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F754C" w:rsidR="00DA584C" w:rsidP="00DA584C" w:rsidRDefault="00DA584C" w14:paraId="473028A9" w14:textId="77777777">
      <w:pPr>
        <w:rPr>
          <w:b/>
          <w:bCs/>
        </w:rPr>
      </w:pPr>
      <w:r w:rsidRPr="00EF754C">
        <w:rPr>
          <w:b/>
          <w:bCs/>
        </w:rPr>
        <w:t>TQO: Improving and Ensuring the Safety of Atomic Energy Production</w:t>
      </w:r>
    </w:p>
    <w:p w:rsidRPr="00EF754C" w:rsidR="00DA584C" w:rsidP="00DA584C" w:rsidRDefault="00DA584C" w14:paraId="1D94BE4D" w14:textId="51527C52">
      <w:pPr>
        <w:rPr>
          <w:b/>
          <w:bCs/>
        </w:rPr>
      </w:pPr>
      <w:r w:rsidRPr="00EF754C">
        <w:rPr>
          <w:b/>
          <w:bCs/>
        </w:rPr>
        <w:t>Committee: Special political and Decolonisation Committe</w:t>
      </w:r>
    </w:p>
    <w:p w:rsidRPr="00EF754C" w:rsidR="00362331" w:rsidP="00DA584C" w:rsidRDefault="00DA584C" w14:paraId="04F1318D" w14:textId="4A3CF04F">
      <w:pPr>
        <w:rPr>
          <w:b/>
          <w:bCs/>
        </w:rPr>
      </w:pPr>
      <w:r w:rsidRPr="00EF754C">
        <w:rPr>
          <w:b/>
          <w:bCs/>
        </w:rPr>
        <w:t>Main Submitter: Malta</w:t>
      </w:r>
    </w:p>
    <w:p w:rsidRPr="00EF754C" w:rsidR="00326C8E" w:rsidP="76DF5623" w:rsidRDefault="00D076FF" w14:paraId="0F79B3AD" w14:textId="5FEF5B04">
      <w:pPr>
        <w:pStyle w:val="li1"/>
        <w:divId w:val="1233660371"/>
        <w:rPr>
          <w:rFonts w:ascii="Calibri" w:hAnsi="Calibri" w:eastAsia="Times New Roman" w:asciiTheme="minorAscii" w:hAnsiTheme="minorAscii"/>
          <w:sz w:val="22"/>
          <w:szCs w:val="22"/>
        </w:rPr>
      </w:pPr>
      <w:r w:rsidRPr="76DF5623" w:rsidR="00D076FF">
        <w:rPr>
          <w:rStyle w:val="s1"/>
          <w:rFonts w:ascii="Calibri" w:hAnsi="Calibri" w:eastAsia="Times New Roman" w:asciiTheme="minorAscii" w:hAnsiTheme="minorAscii"/>
          <w:i w:val="1"/>
          <w:iCs w:val="1"/>
          <w:sz w:val="22"/>
          <w:szCs w:val="22"/>
          <w:u w:val="single"/>
        </w:rPr>
        <w:t>Recognizing</w:t>
      </w:r>
      <w:r w:rsidRPr="76DF5623" w:rsidR="00D076FF">
        <w:rPr>
          <w:rStyle w:val="s1"/>
          <w:rFonts w:ascii="Calibri" w:hAnsi="Calibri" w:eastAsia="Times New Roman" w:asciiTheme="minorAscii" w:hAnsiTheme="minorAscii"/>
          <w:sz w:val="22"/>
          <w:szCs w:val="22"/>
        </w:rPr>
        <w:t xml:space="preserve"> the paramount importance of atomic energy production as a significant source of power contributing to global energy </w:t>
      </w:r>
      <w:r w:rsidRPr="76DF5623" w:rsidR="00880C36">
        <w:rPr>
          <w:rStyle w:val="s1"/>
          <w:rFonts w:ascii="Calibri" w:hAnsi="Calibri" w:eastAsia="Times New Roman" w:asciiTheme="minorAscii" w:hAnsiTheme="minorAscii"/>
          <w:sz w:val="22"/>
          <w:szCs w:val="22"/>
        </w:rPr>
        <w:t xml:space="preserve">needs, </w:t>
      </w:r>
      <w:r w:rsidRPr="76DF5623" w:rsidR="00D076FF">
        <w:rPr>
          <w:rStyle w:val="s1"/>
          <w:rFonts w:ascii="Calibri" w:hAnsi="Calibri" w:eastAsia="Times New Roman" w:asciiTheme="minorAscii" w:hAnsiTheme="minorAscii"/>
          <w:sz w:val="22"/>
          <w:szCs w:val="22"/>
        </w:rPr>
        <w:t>acknowledging the potential benefits it offers in addressing climate change and ensuring energy security for nations worldwide</w:t>
      </w:r>
      <w:r w:rsidRPr="76DF5623" w:rsidR="5882B5D2">
        <w:rPr>
          <w:rStyle w:val="s1"/>
          <w:rFonts w:ascii="Calibri" w:hAnsi="Calibri" w:eastAsia="Times New Roman" w:asciiTheme="minorAscii" w:hAnsiTheme="minorAscii"/>
          <w:sz w:val="22"/>
          <w:szCs w:val="22"/>
        </w:rPr>
        <w:t>,</w:t>
      </w:r>
    </w:p>
    <w:p w:rsidR="76DF5623" w:rsidP="76DF5623" w:rsidRDefault="76DF5623" w14:paraId="7D2FCC69" w14:textId="3D22D145">
      <w:pPr>
        <w:pStyle w:val="li1"/>
        <w:rPr>
          <w:rStyle w:val="s1"/>
          <w:rFonts w:ascii="Calibri" w:hAnsi="Calibri" w:eastAsia="Times New Roman" w:asciiTheme="minorAscii" w:hAnsiTheme="minorAscii"/>
          <w:sz w:val="22"/>
          <w:szCs w:val="22"/>
        </w:rPr>
      </w:pPr>
    </w:p>
    <w:p w:rsidRPr="00EF754C" w:rsidR="00B324F1" w:rsidP="31E20365" w:rsidRDefault="00D076FF" w14:paraId="784C8182" w14:textId="5CCABFC4">
      <w:pPr>
        <w:pStyle w:val="li1"/>
        <w:divId w:val="1233660371"/>
        <w:rPr>
          <w:rFonts w:ascii="Calibri" w:hAnsi="Calibri" w:eastAsia="Times New Roman" w:asciiTheme="minorAscii" w:hAnsiTheme="minorAscii"/>
          <w:sz w:val="22"/>
          <w:szCs w:val="22"/>
          <w:lang w:val="en-IE"/>
        </w:rPr>
      </w:pPr>
      <w:r w:rsidRPr="76DF5623" w:rsidR="00D076FF">
        <w:rPr>
          <w:rStyle w:val="s1"/>
          <w:rFonts w:ascii="Calibri" w:hAnsi="Calibri" w:eastAsia="Times New Roman" w:asciiTheme="minorAscii" w:hAnsiTheme="minorAscii"/>
          <w:i w:val="1"/>
          <w:iCs w:val="1"/>
          <w:sz w:val="22"/>
          <w:szCs w:val="22"/>
          <w:u w:val="single"/>
          <w:lang w:val="en-IE"/>
        </w:rPr>
        <w:t>Bearing</w:t>
      </w:r>
      <w:r w:rsidRPr="76DF5623" w:rsidR="00D076FF">
        <w:rPr>
          <w:rStyle w:val="s1"/>
          <w:rFonts w:ascii="Calibri" w:hAnsi="Calibri" w:eastAsia="Times New Roman" w:asciiTheme="minorAscii" w:hAnsiTheme="minorAscii"/>
          <w:sz w:val="22"/>
          <w:szCs w:val="22"/>
          <w:lang w:val="en-IE"/>
        </w:rPr>
        <w:t xml:space="preserve"> in mind the evolving nature of </w:t>
      </w:r>
      <w:r w:rsidRPr="76DF5623" w:rsidR="00F86AF2">
        <w:rPr>
          <w:rStyle w:val="s1"/>
          <w:rFonts w:ascii="Calibri" w:hAnsi="Calibri" w:eastAsia="Times New Roman" w:asciiTheme="minorAscii" w:hAnsiTheme="minorAscii"/>
          <w:sz w:val="22"/>
          <w:szCs w:val="22"/>
          <w:lang w:val="en-IE"/>
        </w:rPr>
        <w:t>atomic</w:t>
      </w:r>
      <w:r w:rsidRPr="76DF5623" w:rsidR="00D076FF">
        <w:rPr>
          <w:rStyle w:val="s1"/>
          <w:rFonts w:ascii="Calibri" w:hAnsi="Calibri" w:eastAsia="Times New Roman" w:asciiTheme="minorAscii" w:hAnsiTheme="minorAscii"/>
          <w:sz w:val="22"/>
          <w:szCs w:val="22"/>
          <w:lang w:val="en-IE"/>
        </w:rPr>
        <w:t xml:space="preserve"> technology and the imperative to continually enhance safety measures, emphasizing the need for robust international cooperation to </w:t>
      </w:r>
      <w:r w:rsidRPr="76DF5623" w:rsidR="00D076FF">
        <w:rPr>
          <w:rStyle w:val="s1"/>
          <w:rFonts w:ascii="Calibri" w:hAnsi="Calibri" w:eastAsia="Times New Roman" w:asciiTheme="minorAscii" w:hAnsiTheme="minorAscii"/>
          <w:sz w:val="22"/>
          <w:szCs w:val="22"/>
          <w:lang w:val="en-IE"/>
        </w:rPr>
        <w:t>establish</w:t>
      </w:r>
      <w:r w:rsidRPr="76DF5623" w:rsidR="00D076FF">
        <w:rPr>
          <w:rStyle w:val="s1"/>
          <w:rFonts w:ascii="Calibri" w:hAnsi="Calibri" w:eastAsia="Times New Roman" w:asciiTheme="minorAscii" w:hAnsiTheme="minorAscii"/>
          <w:sz w:val="22"/>
          <w:szCs w:val="22"/>
          <w:lang w:val="en-IE"/>
        </w:rPr>
        <w:t xml:space="preserve"> and promote stringent safety standards across all aspects of atomic energy production</w:t>
      </w:r>
      <w:r w:rsidRPr="76DF5623" w:rsidR="2B3BA7BC">
        <w:rPr>
          <w:rStyle w:val="s1"/>
          <w:rFonts w:ascii="Calibri" w:hAnsi="Calibri" w:eastAsia="Times New Roman" w:asciiTheme="minorAscii" w:hAnsiTheme="minorAscii"/>
          <w:sz w:val="22"/>
          <w:szCs w:val="22"/>
          <w:lang w:val="en-IE"/>
        </w:rPr>
        <w:t>,</w:t>
      </w:r>
    </w:p>
    <w:p w:rsidR="76DF5623" w:rsidP="76DF5623" w:rsidRDefault="76DF5623" w14:paraId="58FD5902" w14:textId="3496BFDF">
      <w:pPr>
        <w:pStyle w:val="li1"/>
        <w:rPr>
          <w:rStyle w:val="s1"/>
          <w:rFonts w:ascii="Calibri" w:hAnsi="Calibri" w:eastAsia="Times New Roman" w:asciiTheme="minorAscii" w:hAnsiTheme="minorAscii"/>
          <w:sz w:val="22"/>
          <w:szCs w:val="22"/>
          <w:lang w:val="en-IE"/>
        </w:rPr>
      </w:pPr>
    </w:p>
    <w:p w:rsidRPr="00EF754C" w:rsidR="00326C8E" w:rsidP="76DF5623" w:rsidRDefault="00D076FF" w14:paraId="3F634DD6" w14:textId="3DE9D27D">
      <w:pPr>
        <w:pStyle w:val="li1"/>
        <w:divId w:val="1233660371"/>
        <w:rPr>
          <w:rFonts w:ascii="Calibri" w:hAnsi="Calibri" w:eastAsia="Times New Roman" w:asciiTheme="minorAscii" w:hAnsiTheme="minorAscii"/>
          <w:sz w:val="22"/>
          <w:szCs w:val="22"/>
        </w:rPr>
      </w:pPr>
      <w:r w:rsidRPr="76DF5623" w:rsidR="00D076FF">
        <w:rPr>
          <w:rStyle w:val="s1"/>
          <w:rFonts w:ascii="Calibri" w:hAnsi="Calibri" w:eastAsia="Times New Roman" w:asciiTheme="minorAscii" w:hAnsiTheme="minorAscii"/>
          <w:i w:val="1"/>
          <w:iCs w:val="1"/>
          <w:sz w:val="22"/>
          <w:szCs w:val="22"/>
          <w:u w:val="single"/>
        </w:rPr>
        <w:t>Acknowledging</w:t>
      </w:r>
      <w:r w:rsidRPr="76DF5623" w:rsidR="00D076FF">
        <w:rPr>
          <w:rStyle w:val="s1"/>
          <w:rFonts w:ascii="Calibri" w:hAnsi="Calibri" w:eastAsia="Times New Roman" w:asciiTheme="minorAscii" w:hAnsiTheme="minorAscii"/>
          <w:sz w:val="22"/>
          <w:szCs w:val="22"/>
        </w:rPr>
        <w:t xml:space="preserve"> the inherent risks associated with atomic energy production, including the potential for accidents and the long-term environmental impact, and underscoring the shared responsibility of the international community to adopt preventive measures, emergency preparedness, and response mechanisms to minimize and mitigate these risks</w:t>
      </w:r>
      <w:r w:rsidRPr="76DF5623" w:rsidR="6B8CEB0B">
        <w:rPr>
          <w:rStyle w:val="s1"/>
          <w:rFonts w:ascii="Calibri" w:hAnsi="Calibri" w:eastAsia="Times New Roman" w:asciiTheme="minorAscii" w:hAnsiTheme="minorAscii"/>
          <w:sz w:val="22"/>
          <w:szCs w:val="22"/>
        </w:rPr>
        <w:t>,</w:t>
      </w:r>
    </w:p>
    <w:p w:rsidR="76DF5623" w:rsidP="76DF5623" w:rsidRDefault="76DF5623" w14:paraId="70F200C4" w14:textId="72C395DC">
      <w:pPr>
        <w:pStyle w:val="li1"/>
        <w:rPr>
          <w:rStyle w:val="s1"/>
          <w:rFonts w:ascii="Calibri" w:hAnsi="Calibri" w:eastAsia="Times New Roman" w:asciiTheme="minorAscii" w:hAnsiTheme="minorAscii"/>
          <w:sz w:val="22"/>
          <w:szCs w:val="22"/>
        </w:rPr>
      </w:pPr>
    </w:p>
    <w:p w:rsidRPr="00EF754C" w:rsidR="00D076FF" w:rsidP="76DF5623" w:rsidRDefault="00D076FF" w14:paraId="54609FF9" w14:textId="43E85A13">
      <w:pPr>
        <w:pStyle w:val="li1"/>
        <w:divId w:val="1233660371"/>
        <w:rPr>
          <w:rFonts w:ascii="Calibri" w:hAnsi="Calibri" w:eastAsia="Times New Roman" w:asciiTheme="minorAscii" w:hAnsiTheme="minorAscii"/>
          <w:sz w:val="22"/>
          <w:szCs w:val="22"/>
        </w:rPr>
      </w:pPr>
      <w:r w:rsidRPr="76DF5623" w:rsidR="00D076FF">
        <w:rPr>
          <w:rStyle w:val="s1"/>
          <w:rFonts w:ascii="Calibri" w:hAnsi="Calibri" w:eastAsia="Times New Roman" w:asciiTheme="minorAscii" w:hAnsiTheme="minorAscii"/>
          <w:i w:val="1"/>
          <w:iCs w:val="1"/>
          <w:sz w:val="22"/>
          <w:szCs w:val="22"/>
          <w:u w:val="single"/>
        </w:rPr>
        <w:t>Recognizing</w:t>
      </w:r>
      <w:r w:rsidRPr="76DF5623" w:rsidR="00D076FF">
        <w:rPr>
          <w:rStyle w:val="s1"/>
          <w:rFonts w:ascii="Calibri" w:hAnsi="Calibri" w:eastAsia="Times New Roman" w:asciiTheme="minorAscii" w:hAnsiTheme="minorAscii"/>
          <w:sz w:val="22"/>
          <w:szCs w:val="22"/>
        </w:rPr>
        <w:t xml:space="preserve"> the vital role of regulatory bodies and international organizations in fostering a culture of transparency, accountability, and information-sharing among nations engaged in atomic energy production, with a view to building public confidence and ensuring that the benefits of </w:t>
      </w:r>
      <w:r w:rsidRPr="76DF5623" w:rsidR="00452390">
        <w:rPr>
          <w:rStyle w:val="s1"/>
          <w:rFonts w:ascii="Calibri" w:hAnsi="Calibri" w:eastAsia="Times New Roman" w:asciiTheme="minorAscii" w:hAnsiTheme="minorAscii"/>
          <w:sz w:val="22"/>
          <w:szCs w:val="22"/>
        </w:rPr>
        <w:t>atomic</w:t>
      </w:r>
      <w:r w:rsidRPr="76DF5623" w:rsidR="00D076FF">
        <w:rPr>
          <w:rStyle w:val="s1"/>
          <w:rFonts w:ascii="Calibri" w:hAnsi="Calibri" w:eastAsia="Times New Roman" w:asciiTheme="minorAscii" w:hAnsiTheme="minorAscii"/>
          <w:sz w:val="22"/>
          <w:szCs w:val="22"/>
        </w:rPr>
        <w:t xml:space="preserve"> technology are realized without compromising safety and security</w:t>
      </w:r>
      <w:r w:rsidRPr="76DF5623" w:rsidR="16FE9A6C">
        <w:rPr>
          <w:rStyle w:val="s1"/>
          <w:rFonts w:ascii="Calibri" w:hAnsi="Calibri" w:eastAsia="Times New Roman" w:asciiTheme="minorAscii" w:hAnsiTheme="minorAscii"/>
          <w:sz w:val="22"/>
          <w:szCs w:val="22"/>
        </w:rPr>
        <w:t>,</w:t>
      </w:r>
    </w:p>
    <w:p w:rsidR="76DF5623" w:rsidP="76DF5623" w:rsidRDefault="76DF5623" w14:paraId="45A5C6B2" w14:textId="21A7117F">
      <w:pPr>
        <w:pStyle w:val="li1"/>
        <w:rPr>
          <w:rStyle w:val="s1"/>
          <w:rFonts w:ascii="Calibri" w:hAnsi="Calibri" w:eastAsia="Times New Roman" w:asciiTheme="minorAscii" w:hAnsiTheme="minorAscii"/>
          <w:sz w:val="22"/>
          <w:szCs w:val="22"/>
        </w:rPr>
      </w:pPr>
    </w:p>
    <w:p w:rsidRPr="00EF754C" w:rsidR="002D4868" w:rsidP="002D4868" w:rsidRDefault="00746943" w14:paraId="068799D3" w14:textId="69EED05B">
      <w:pPr>
        <w:pStyle w:val="ListParagraph"/>
        <w:numPr>
          <w:ilvl w:val="0"/>
          <w:numId w:val="1"/>
        </w:numPr>
        <w:rPr/>
      </w:pPr>
      <w:r w:rsidRPr="76DF5623" w:rsidR="00746943">
        <w:rPr>
          <w:b w:val="1"/>
          <w:bCs w:val="1"/>
          <w:u w:val="single"/>
        </w:rPr>
        <w:t>Encourages</w:t>
      </w:r>
      <w:r w:rsidR="00746943">
        <w:rPr/>
        <w:t xml:space="preserve"> all member nations to promote the development and use of atomic </w:t>
      </w:r>
      <w:r w:rsidR="00036DD9">
        <w:rPr/>
        <w:t xml:space="preserve">energy </w:t>
      </w:r>
      <w:r w:rsidR="00746943">
        <w:rPr/>
        <w:t>as a sustainable and low-carbon source of power, to invest in the research and development to advance atomic energy technologies, with a focus on safety, efficiency, and waste management</w:t>
      </w:r>
      <w:r w:rsidR="00E946AD">
        <w:rPr/>
        <w:t xml:space="preserve"> in conjunction with the </w:t>
      </w:r>
      <w:r w:rsidR="004F2B27">
        <w:rPr/>
        <w:t>International Atomic Energy Agency (I.A.E.A.),</w:t>
      </w:r>
    </w:p>
    <w:p w:rsidR="76DF5623" w:rsidP="76DF5623" w:rsidRDefault="76DF5623" w14:paraId="40197780" w14:textId="24BC4647">
      <w:pPr>
        <w:pStyle w:val="ListParagraph"/>
        <w:ind w:left="360"/>
      </w:pPr>
    </w:p>
    <w:p w:rsidRPr="00EF754C" w:rsidR="00E640C4" w:rsidP="00EA35A5" w:rsidRDefault="004A1D92" w14:paraId="5A153705" w14:textId="423CC634">
      <w:pPr>
        <w:pStyle w:val="ListParagraph"/>
        <w:numPr>
          <w:ilvl w:val="0"/>
          <w:numId w:val="1"/>
        </w:numPr>
        <w:rPr/>
      </w:pPr>
      <w:r w:rsidRPr="76DF5623" w:rsidR="004A1D92">
        <w:rPr>
          <w:b w:val="1"/>
          <w:bCs w:val="1"/>
          <w:u w:val="single"/>
        </w:rPr>
        <w:t>Calls for</w:t>
      </w:r>
      <w:r w:rsidRPr="76DF5623" w:rsidR="004A1D92">
        <w:rPr>
          <w:b w:val="1"/>
          <w:bCs w:val="1"/>
        </w:rPr>
        <w:t xml:space="preserve"> </w:t>
      </w:r>
      <w:r w:rsidR="004A1D92">
        <w:rPr/>
        <w:t xml:space="preserve">the establishment of an annual conference, to be held in Brussels, </w:t>
      </w:r>
      <w:r w:rsidR="00635801">
        <w:rPr/>
        <w:t xml:space="preserve">to discuss the implementation of all </w:t>
      </w:r>
      <w:r w:rsidR="00972978">
        <w:rPr/>
        <w:t xml:space="preserve">clauses in this resolution, </w:t>
      </w:r>
      <w:r w:rsidR="004A1D92">
        <w:rPr/>
        <w:t>with the aim of achieving international cooperation and dialogue between member nations to share advancements and protocol to the international community</w:t>
      </w:r>
      <w:r w:rsidR="007E6893">
        <w:rPr/>
        <w:t>;</w:t>
      </w:r>
    </w:p>
    <w:p w:rsidR="76DF5623" w:rsidP="76DF5623" w:rsidRDefault="76DF5623" w14:paraId="02ED22BE" w14:textId="4863F2F0">
      <w:pPr>
        <w:pStyle w:val="ListParagraph"/>
        <w:ind w:left="360"/>
      </w:pPr>
    </w:p>
    <w:p w:rsidRPr="00EF754C" w:rsidR="004A1D92" w:rsidP="00A90CAC" w:rsidRDefault="007E6893" w14:paraId="61546EF9" w14:textId="7C4E537A">
      <w:pPr>
        <w:pStyle w:val="ListParagraph"/>
        <w:numPr>
          <w:ilvl w:val="0"/>
          <w:numId w:val="2"/>
        </w:numPr>
        <w:rPr/>
      </w:pPr>
      <w:r w:rsidRPr="31E20365" w:rsidR="007E6893">
        <w:rPr>
          <w:lang w:val="en-IE"/>
        </w:rPr>
        <w:t xml:space="preserve">Recommends a collaborative framework to be established to address common challenges in the field of </w:t>
      </w:r>
      <w:r w:rsidRPr="31E20365" w:rsidR="00872EA6">
        <w:rPr>
          <w:lang w:val="en-IE"/>
        </w:rPr>
        <w:t>atomic</w:t>
      </w:r>
      <w:r w:rsidRPr="31E20365" w:rsidR="007E6893">
        <w:rPr>
          <w:lang w:val="en-IE"/>
        </w:rPr>
        <w:t xml:space="preserve"> energy, such as safety standards, proliferation risks, and emergency response protocols,</w:t>
      </w:r>
    </w:p>
    <w:p w:rsidRPr="00EF754C" w:rsidR="002D4868" w:rsidP="76DF5623" w:rsidRDefault="007E6893" w14:paraId="1515EC28" w14:textId="6342F2FC">
      <w:pPr>
        <w:pStyle w:val="ListParagraph"/>
        <w:numPr>
          <w:ilvl w:val="0"/>
          <w:numId w:val="2"/>
        </w:numPr>
        <w:rPr>
          <w:lang w:val="en-IE"/>
        </w:rPr>
      </w:pPr>
      <w:r w:rsidRPr="76DF5623" w:rsidR="007E6893">
        <w:rPr>
          <w:lang w:val="en-IE"/>
        </w:rPr>
        <w:t xml:space="preserve">Requests the presence </w:t>
      </w:r>
      <w:r w:rsidRPr="76DF5623" w:rsidR="00AE316F">
        <w:rPr>
          <w:lang w:val="en-IE"/>
        </w:rPr>
        <w:t xml:space="preserve">of the I.A.E.A </w:t>
      </w:r>
      <w:r w:rsidRPr="76DF5623" w:rsidR="007E6893">
        <w:rPr>
          <w:lang w:val="en-IE"/>
        </w:rPr>
        <w:t xml:space="preserve">at the annual conference, to </w:t>
      </w:r>
      <w:r w:rsidRPr="76DF5623" w:rsidR="00AE316F">
        <w:rPr>
          <w:lang w:val="en-IE"/>
        </w:rPr>
        <w:t xml:space="preserve">renew </w:t>
      </w:r>
      <w:r w:rsidRPr="76DF5623" w:rsidR="007E6893">
        <w:rPr>
          <w:lang w:val="en-IE"/>
        </w:rPr>
        <w:t xml:space="preserve">safety protocols as outlined in clause 3, and to collaborate with relevant nations to reach </w:t>
      </w:r>
      <w:r w:rsidRPr="76DF5623" w:rsidR="007E6893">
        <w:rPr>
          <w:lang w:val="en-IE"/>
        </w:rPr>
        <w:t>appropriate protocols</w:t>
      </w:r>
      <w:r w:rsidRPr="76DF5623" w:rsidR="007E6893">
        <w:rPr>
          <w:lang w:val="en-IE"/>
        </w:rPr>
        <w:t>;</w:t>
      </w:r>
    </w:p>
    <w:p w:rsidR="76DF5623" w:rsidP="76DF5623" w:rsidRDefault="76DF5623" w14:paraId="4699E3D4" w14:textId="7768DD90">
      <w:pPr>
        <w:pStyle w:val="ListParagraph"/>
        <w:ind w:left="1080"/>
        <w:rPr>
          <w:lang w:val="en-IE"/>
        </w:rPr>
      </w:pPr>
    </w:p>
    <w:p w:rsidRPr="00EF754C" w:rsidR="00E640C4" w:rsidP="00EA35A5" w:rsidRDefault="00812F16" w14:paraId="6FB2F569" w14:textId="3DB6F9B2">
      <w:pPr>
        <w:pStyle w:val="ListParagraph"/>
        <w:numPr>
          <w:ilvl w:val="0"/>
          <w:numId w:val="1"/>
        </w:numPr>
        <w:rPr/>
      </w:pPr>
      <w:r w:rsidRPr="76DF5623" w:rsidR="00812F16">
        <w:rPr>
          <w:b w:val="1"/>
          <w:bCs w:val="1"/>
          <w:u w:val="single"/>
        </w:rPr>
        <w:t>Emphasizes</w:t>
      </w:r>
      <w:r w:rsidR="00812F16">
        <w:rPr/>
        <w:t xml:space="preserve"> the need for </w:t>
      </w:r>
      <w:r w:rsidR="00786EDF">
        <w:rPr/>
        <w:t>pre-existing safety regulations,</w:t>
      </w:r>
      <w:r w:rsidR="00812F16">
        <w:rPr/>
        <w:t xml:space="preserve"> to be </w:t>
      </w:r>
      <w:r w:rsidR="0017771C">
        <w:rPr/>
        <w:t xml:space="preserve">renewed </w:t>
      </w:r>
      <w:r w:rsidR="00812F16">
        <w:rPr/>
        <w:t>by members of the international community with collaboration with the I.A.E.A., to ensure the safety of all citizens of member nations, by means including but not limited to;</w:t>
      </w:r>
    </w:p>
    <w:p w:rsidR="76DF5623" w:rsidP="76DF5623" w:rsidRDefault="76DF5623" w14:paraId="4B7CA609" w14:textId="12534FD5">
      <w:pPr>
        <w:pStyle w:val="ListParagraph"/>
        <w:ind w:left="360"/>
      </w:pPr>
    </w:p>
    <w:p w:rsidRPr="00EF754C" w:rsidR="00812F16" w:rsidP="00AD5EB4" w:rsidRDefault="00812F16" w14:paraId="2DDBBD6E" w14:textId="480C0193">
      <w:pPr>
        <w:pStyle w:val="ListParagraph"/>
        <w:numPr>
          <w:ilvl w:val="0"/>
          <w:numId w:val="3"/>
        </w:numPr>
      </w:pPr>
      <w:r w:rsidRPr="00EF754C">
        <w:t xml:space="preserve">The </w:t>
      </w:r>
      <w:r w:rsidR="00346CE2">
        <w:t>renewal and improving</w:t>
      </w:r>
      <w:r w:rsidRPr="00EF754C">
        <w:t xml:space="preserve"> of safety standards, to be decided at the annual conference </w:t>
      </w:r>
      <w:r w:rsidRPr="00EF754C" w:rsidR="00101FC2">
        <w:t>outlined in clause 2</w:t>
      </w:r>
      <w:r w:rsidRPr="00EF754C">
        <w:t>, to be upheld by all member nations, with the aim of limiting the negative effects of atomic energy in the operation of atomic facilities,</w:t>
      </w:r>
    </w:p>
    <w:p w:rsidRPr="00EF754C" w:rsidR="001919B3" w:rsidP="001919B3" w:rsidRDefault="007F2782" w14:paraId="3172F890" w14:textId="30EFF905">
      <w:pPr>
        <w:pStyle w:val="ListParagraph"/>
        <w:numPr>
          <w:ilvl w:val="0"/>
          <w:numId w:val="23"/>
        </w:numPr>
      </w:pPr>
      <w:r w:rsidRPr="00EF754C">
        <w:t xml:space="preserve">With the addition of </w:t>
      </w:r>
      <w:r w:rsidRPr="00EF754C" w:rsidR="001919B3">
        <w:t>a doomsday protocol to</w:t>
      </w:r>
      <w:r w:rsidRPr="00EF754C" w:rsidR="006E20CD">
        <w:t xml:space="preserve"> be</w:t>
      </w:r>
      <w:r w:rsidRPr="00EF754C" w:rsidR="001919B3">
        <w:t xml:space="preserve"> implemented as outlined in clause 9,</w:t>
      </w:r>
    </w:p>
    <w:p w:rsidRPr="00EF754C" w:rsidR="007559E1" w:rsidP="001919B3" w:rsidRDefault="00812F16" w14:paraId="275D2ED4" w14:textId="62AE67A4">
      <w:pPr>
        <w:pStyle w:val="ListParagraph"/>
        <w:numPr>
          <w:ilvl w:val="0"/>
          <w:numId w:val="3"/>
        </w:numPr>
        <w:rPr/>
      </w:pPr>
      <w:r w:rsidR="00812F16">
        <w:rPr/>
        <w:t>The implementation of comprehensive training programs for personnel involved in</w:t>
      </w:r>
      <w:r w:rsidR="00FB08E3">
        <w:rPr/>
        <w:t xml:space="preserve"> the </w:t>
      </w:r>
      <w:r w:rsidR="00ED072E">
        <w:rPr/>
        <w:t xml:space="preserve">atomic </w:t>
      </w:r>
      <w:r w:rsidR="00FB08E3">
        <w:rPr/>
        <w:t>industry to enhance safety awareness and response capabilities</w:t>
      </w:r>
      <w:r w:rsidR="003B3B90">
        <w:rPr/>
        <w:t>;</w:t>
      </w:r>
    </w:p>
    <w:p w:rsidR="76DF5623" w:rsidP="76DF5623" w:rsidRDefault="76DF5623" w14:paraId="4FCBBEE5" w14:textId="1ED97AB5">
      <w:pPr>
        <w:pStyle w:val="ListParagraph"/>
        <w:ind w:left="1080"/>
      </w:pPr>
    </w:p>
    <w:p w:rsidRPr="00EF754C" w:rsidR="001E0B0A" w:rsidP="00EA35A5" w:rsidRDefault="007A28B1" w14:paraId="13FF13F3" w14:textId="6C0FD8FD">
      <w:pPr>
        <w:pStyle w:val="ListParagraph"/>
        <w:numPr>
          <w:ilvl w:val="0"/>
          <w:numId w:val="1"/>
        </w:numPr>
      </w:pPr>
      <w:r w:rsidRPr="00EF754C">
        <w:rPr>
          <w:b/>
          <w:bCs/>
          <w:u w:val="single"/>
        </w:rPr>
        <w:t>Reaffirms</w:t>
      </w:r>
      <w:r w:rsidRPr="00EF754C">
        <w:t xml:space="preserve"> </w:t>
      </w:r>
      <w:r w:rsidRPr="00EF754C" w:rsidR="00672072">
        <w:t xml:space="preserve">the commitment to </w:t>
      </w:r>
      <w:r w:rsidRPr="00EF754C" w:rsidR="00AA3F20">
        <w:t>the treaty of non-proliferation of</w:t>
      </w:r>
      <w:r w:rsidRPr="00EF754C" w:rsidR="00EE5C83">
        <w:t xml:space="preserve"> </w:t>
      </w:r>
      <w:r w:rsidRPr="00EF754C" w:rsidR="00452390">
        <w:t>atomic</w:t>
      </w:r>
      <w:r w:rsidRPr="00EF754C" w:rsidR="00EE5C83">
        <w:t xml:space="preserve"> weapons (N.P.T.</w:t>
      </w:r>
      <w:r w:rsidRPr="00EF754C" w:rsidR="00507FD1">
        <w:t>)</w:t>
      </w:r>
      <w:r w:rsidRPr="00EF754C" w:rsidR="00E57F2B">
        <w:t xml:space="preserve"> and calls on all member nations to </w:t>
      </w:r>
      <w:r w:rsidRPr="00EF754C" w:rsidR="00A92EB9">
        <w:t>adhere</w:t>
      </w:r>
      <w:r w:rsidRPr="00EF754C" w:rsidR="0012122F">
        <w:t xml:space="preserve"> to its principles</w:t>
      </w:r>
      <w:r w:rsidRPr="00EF754C" w:rsidR="00003717">
        <w:t>;</w:t>
      </w:r>
    </w:p>
    <w:p w:rsidRPr="00EF754C" w:rsidR="00AD5EB4" w:rsidP="006018E2" w:rsidRDefault="006018E2" w14:paraId="6AABA380" w14:textId="13871600">
      <w:pPr>
        <w:pStyle w:val="ListParagraph"/>
        <w:numPr>
          <w:ilvl w:val="0"/>
          <w:numId w:val="9"/>
        </w:numPr>
      </w:pPr>
      <w:r w:rsidRPr="00EF754C">
        <w:t xml:space="preserve">Asks all member nations to </w:t>
      </w:r>
      <w:r w:rsidRPr="00EF754C" w:rsidR="00420987">
        <w:t xml:space="preserve">strengthen national and international </w:t>
      </w:r>
      <w:r w:rsidRPr="00EF754C">
        <w:t>efforts to</w:t>
      </w:r>
      <w:r w:rsidRPr="00EF754C" w:rsidR="008A4107">
        <w:t xml:space="preserve"> stop the spread</w:t>
      </w:r>
      <w:r w:rsidRPr="00EF754C" w:rsidR="00FE0304">
        <w:t xml:space="preserve"> of information relating to </w:t>
      </w:r>
      <w:r w:rsidRPr="00EF754C" w:rsidR="008A4107">
        <w:t xml:space="preserve">atomic energy production and use, </w:t>
      </w:r>
      <w:r w:rsidRPr="00EF754C" w:rsidR="00201390">
        <w:t>whilst still being able to share peaceful atomic</w:t>
      </w:r>
      <w:r w:rsidRPr="00EF754C" w:rsidR="008B48CF">
        <w:t xml:space="preserve"> energy information with all member nations,</w:t>
      </w:r>
    </w:p>
    <w:p w:rsidRPr="00EF754C" w:rsidR="00AF379D" w:rsidP="006018E2" w:rsidRDefault="00FE0304" w14:paraId="03124930" w14:textId="1494B429">
      <w:pPr>
        <w:pStyle w:val="ListParagraph"/>
        <w:numPr>
          <w:ilvl w:val="0"/>
          <w:numId w:val="9"/>
        </w:numPr>
      </w:pPr>
      <w:r w:rsidRPr="00EF754C">
        <w:t xml:space="preserve">Calls for the </w:t>
      </w:r>
      <w:r w:rsidRPr="00EF754C" w:rsidR="00EC4096">
        <w:t>International Court of Justice (I.C.J.) to investigate</w:t>
      </w:r>
      <w:r w:rsidRPr="00EF754C">
        <w:t xml:space="preserve"> any member nations</w:t>
      </w:r>
      <w:r w:rsidRPr="00EF754C" w:rsidR="0058700D">
        <w:t>, for reasons including but not limited to:</w:t>
      </w:r>
    </w:p>
    <w:p w:rsidRPr="00EF754C" w:rsidR="006A46D5" w:rsidP="001A364C" w:rsidRDefault="00AF379D" w14:paraId="0DC675DF" w14:textId="77777777">
      <w:pPr>
        <w:pStyle w:val="ListParagraph"/>
        <w:numPr>
          <w:ilvl w:val="0"/>
          <w:numId w:val="10"/>
        </w:numPr>
      </w:pPr>
      <w:r w:rsidRPr="00EF754C">
        <w:t>That are</w:t>
      </w:r>
      <w:r w:rsidRPr="00EF754C" w:rsidR="00945813">
        <w:t xml:space="preserve"> </w:t>
      </w:r>
      <w:r w:rsidRPr="00EF754C" w:rsidR="00FE0304">
        <w:t>in violation of the N.P.T.</w:t>
      </w:r>
      <w:r w:rsidRPr="00EF754C" w:rsidR="000B707E">
        <w:t xml:space="preserve"> and </w:t>
      </w:r>
      <w:r w:rsidRPr="00EF754C" w:rsidR="007E0339">
        <w:t>its</w:t>
      </w:r>
      <w:r w:rsidRPr="00EF754C" w:rsidR="000B707E">
        <w:t xml:space="preserve"> principles,</w:t>
      </w:r>
      <w:r w:rsidRPr="00EF754C" w:rsidR="000F3832">
        <w:t xml:space="preserve"> </w:t>
      </w:r>
    </w:p>
    <w:p w:rsidRPr="00EF754C" w:rsidR="00FE0304" w:rsidP="001A364C" w:rsidRDefault="006A46D5" w14:paraId="299D9D2D" w14:textId="10B0DE76">
      <w:pPr>
        <w:pStyle w:val="ListParagraph"/>
        <w:numPr>
          <w:ilvl w:val="0"/>
          <w:numId w:val="10"/>
        </w:numPr>
      </w:pPr>
      <w:r w:rsidRPr="00EF754C">
        <w:t xml:space="preserve">That </w:t>
      </w:r>
      <w:r w:rsidRPr="00EF754C" w:rsidR="00AF379D">
        <w:t xml:space="preserve">are </w:t>
      </w:r>
      <w:r w:rsidRPr="00EF754C" w:rsidR="006B1E46">
        <w:t xml:space="preserve">using information for atomic energy production </w:t>
      </w:r>
      <w:r w:rsidRPr="00EF754C" w:rsidR="00104AE7">
        <w:t>for improper purposes,</w:t>
      </w:r>
      <w:r w:rsidRPr="00EF754C" w:rsidR="003B2AB4">
        <w:t xml:space="preserve"> </w:t>
      </w:r>
    </w:p>
    <w:p w:rsidRPr="00EF754C" w:rsidR="002227FC" w:rsidP="00EA35A5" w:rsidRDefault="005869F6" w14:paraId="1C9ED23C" w14:textId="543BAC2F">
      <w:pPr>
        <w:pStyle w:val="ListParagraph"/>
        <w:numPr>
          <w:ilvl w:val="0"/>
          <w:numId w:val="9"/>
        </w:numPr>
        <w:rPr/>
      </w:pPr>
      <w:r w:rsidR="005869F6">
        <w:rPr/>
        <w:t>Urges all nations to</w:t>
      </w:r>
      <w:r w:rsidR="005D565F">
        <w:rPr/>
        <w:t xml:space="preserve"> </w:t>
      </w:r>
      <w:r w:rsidR="257F3C63">
        <w:rPr/>
        <w:t>fulfil</w:t>
      </w:r>
      <w:r w:rsidR="005D565F">
        <w:rPr/>
        <w:t xml:space="preserve"> their obligations under the N.P.T.</w:t>
      </w:r>
      <w:r w:rsidR="00622AEE">
        <w:rPr/>
        <w:t xml:space="preserve">, including the </w:t>
      </w:r>
      <w:r w:rsidR="00DE4F74">
        <w:rPr/>
        <w:t xml:space="preserve">commitment to </w:t>
      </w:r>
      <w:r w:rsidR="008B48CF">
        <w:rPr/>
        <w:t xml:space="preserve">atomic </w:t>
      </w:r>
      <w:r w:rsidR="00DE4F74">
        <w:rPr/>
        <w:t>disarmament</w:t>
      </w:r>
      <w:r w:rsidR="009B3072">
        <w:rPr/>
        <w:t xml:space="preserve"> by the </w:t>
      </w:r>
      <w:r w:rsidR="000308C8">
        <w:rPr/>
        <w:t xml:space="preserve">atomic </w:t>
      </w:r>
      <w:r w:rsidR="009B3072">
        <w:rPr/>
        <w:t>armed states</w:t>
      </w:r>
      <w:r w:rsidR="00EC6AB6">
        <w:rPr/>
        <w:t>, non-proliferation efforts from non-</w:t>
      </w:r>
      <w:r w:rsidR="008B48CF">
        <w:rPr/>
        <w:t>atomic</w:t>
      </w:r>
      <w:r w:rsidR="00EC6AB6">
        <w:rPr/>
        <w:t xml:space="preserve"> armed states,</w:t>
      </w:r>
      <w:r w:rsidR="00020FE2">
        <w:rPr/>
        <w:t xml:space="preserve"> and the right to </w:t>
      </w:r>
      <w:r w:rsidR="00942858">
        <w:rPr/>
        <w:t xml:space="preserve">access peaceful </w:t>
      </w:r>
      <w:r w:rsidR="008B48CF">
        <w:rPr/>
        <w:t>atomic</w:t>
      </w:r>
      <w:r w:rsidR="00191877">
        <w:rPr/>
        <w:t xml:space="preserve"> technology for all member nations;</w:t>
      </w:r>
    </w:p>
    <w:p w:rsidR="76DF5623" w:rsidP="76DF5623" w:rsidRDefault="76DF5623" w14:paraId="63487209" w14:textId="08236C1F">
      <w:pPr>
        <w:pStyle w:val="ListParagraph"/>
        <w:ind w:left="1120"/>
      </w:pPr>
    </w:p>
    <w:p w:rsidRPr="00EF754C" w:rsidR="00837FEB" w:rsidP="00837FEB" w:rsidRDefault="00A479E8" w14:paraId="350D4231" w14:textId="57B926D8">
      <w:pPr>
        <w:pStyle w:val="ListParagraph"/>
        <w:numPr>
          <w:ilvl w:val="0"/>
          <w:numId w:val="1"/>
        </w:numPr>
        <w:rPr/>
      </w:pPr>
      <w:r w:rsidRPr="76DF5623" w:rsidR="00A479E8">
        <w:rPr>
          <w:b w:val="1"/>
          <w:bCs w:val="1"/>
          <w:u w:val="single"/>
        </w:rPr>
        <w:t xml:space="preserve">Requests </w:t>
      </w:r>
      <w:r w:rsidR="00915A54">
        <w:rPr/>
        <w:t>for all member nations adhere to the guidelines and criteria of I.A.E.A.</w:t>
      </w:r>
      <w:r w:rsidR="00C00F0F">
        <w:rPr/>
        <w:t xml:space="preserve">, </w:t>
      </w:r>
      <w:r w:rsidR="00072450">
        <w:rPr/>
        <w:t xml:space="preserve">to </w:t>
      </w:r>
      <w:r w:rsidR="003D7239">
        <w:rPr/>
        <w:t>prevent accidents from waste management</w:t>
      </w:r>
      <w:r w:rsidR="002227FC">
        <w:rPr/>
        <w:t>;</w:t>
      </w:r>
    </w:p>
    <w:p w:rsidR="76DF5623" w:rsidP="76DF5623" w:rsidRDefault="76DF5623" w14:paraId="11549A44" w14:textId="5EEBFFD7">
      <w:pPr>
        <w:pStyle w:val="ListParagraph"/>
        <w:ind w:left="360"/>
      </w:pPr>
    </w:p>
    <w:p w:rsidRPr="00EF754C" w:rsidR="003316A5" w:rsidP="003316A5" w:rsidRDefault="00591373" w14:paraId="3AA93DF5" w14:textId="027D5693">
      <w:pPr>
        <w:pStyle w:val="ListParagraph"/>
        <w:numPr>
          <w:ilvl w:val="0"/>
          <w:numId w:val="11"/>
        </w:numPr>
      </w:pPr>
      <w:r w:rsidRPr="00EF754C">
        <w:t>Calls fo</w:t>
      </w:r>
      <w:r w:rsidRPr="00EF754C" w:rsidR="00166C5B">
        <w:t xml:space="preserve">r the establishment </w:t>
      </w:r>
      <w:r w:rsidRPr="00EF754C" w:rsidR="008A73E8">
        <w:t xml:space="preserve">of a conference to be held separately from </w:t>
      </w:r>
      <w:r w:rsidRPr="00EF754C" w:rsidR="00CE74C2">
        <w:t xml:space="preserve">the conference outlined in clause 2, </w:t>
      </w:r>
      <w:r w:rsidRPr="00EF754C" w:rsidR="00B51373">
        <w:t xml:space="preserve">to discuss </w:t>
      </w:r>
      <w:r w:rsidRPr="00EF754C" w:rsidR="003670EF">
        <w:t>the renewal and imp</w:t>
      </w:r>
      <w:r w:rsidRPr="00EF754C" w:rsidR="007950B3">
        <w:t xml:space="preserve">roving of </w:t>
      </w:r>
      <w:r w:rsidRPr="00EF754C" w:rsidR="00DB0F51">
        <w:t>safety regulations on waste management</w:t>
      </w:r>
      <w:r w:rsidRPr="00EF754C" w:rsidR="007950B3">
        <w:t>,</w:t>
      </w:r>
      <w:r w:rsidRPr="00EF754C" w:rsidR="00DB0F51">
        <w:t xml:space="preserve"> </w:t>
      </w:r>
      <w:r w:rsidRPr="00EF754C" w:rsidR="00AA73D8">
        <w:t>to be voted on and passed by all member nations</w:t>
      </w:r>
      <w:r w:rsidRPr="00EF754C" w:rsidR="00BD4876">
        <w:t>,</w:t>
      </w:r>
    </w:p>
    <w:p w:rsidRPr="00EF754C" w:rsidR="00AA73D8" w:rsidP="00AA73D8" w:rsidRDefault="00BD4876" w14:paraId="2679E392" w14:textId="583827DA">
      <w:pPr>
        <w:pStyle w:val="ListParagraph"/>
        <w:numPr>
          <w:ilvl w:val="0"/>
          <w:numId w:val="12"/>
        </w:numPr>
      </w:pPr>
      <w:r w:rsidRPr="00EF754C">
        <w:t xml:space="preserve">For all member nations to adhere to the guidelines </w:t>
      </w:r>
      <w:r w:rsidRPr="00EF754C" w:rsidR="00F61309">
        <w:t>of new safety regulations,</w:t>
      </w:r>
    </w:p>
    <w:p w:rsidRPr="00EF754C" w:rsidR="00F61309" w:rsidP="00AA73D8" w:rsidRDefault="00F61309" w14:paraId="0E1A5C3D" w14:textId="7ACDAB67">
      <w:pPr>
        <w:pStyle w:val="ListParagraph"/>
        <w:numPr>
          <w:ilvl w:val="0"/>
          <w:numId w:val="12"/>
        </w:numPr>
      </w:pPr>
      <w:r w:rsidRPr="00EF754C">
        <w:t xml:space="preserve">For any member </w:t>
      </w:r>
      <w:r w:rsidRPr="00EF754C" w:rsidR="00853BE2">
        <w:t xml:space="preserve">nation </w:t>
      </w:r>
      <w:r w:rsidRPr="00EF754C" w:rsidR="005B1121">
        <w:t xml:space="preserve">to call a meeting </w:t>
      </w:r>
      <w:r w:rsidRPr="00EF754C" w:rsidR="003267AD">
        <w:t>whenever adjustments need to be made to the safety regulations,</w:t>
      </w:r>
    </w:p>
    <w:p w:rsidRPr="00EF754C" w:rsidR="00AB0E52" w:rsidP="00AB0E52" w:rsidRDefault="00AB0E52" w14:paraId="33C8082E" w14:textId="0D284649">
      <w:pPr>
        <w:pStyle w:val="ListParagraph"/>
        <w:numPr>
          <w:ilvl w:val="0"/>
          <w:numId w:val="11"/>
        </w:numPr>
        <w:rPr/>
      </w:pPr>
      <w:r w:rsidRPr="31E20365" w:rsidR="00AB0E52">
        <w:rPr>
          <w:lang w:val="en-IE"/>
        </w:rPr>
        <w:t>For the possible referral to security council of any</w:t>
      </w:r>
      <w:r w:rsidRPr="31E20365" w:rsidR="001F71D6">
        <w:rPr>
          <w:lang w:val="en-IE"/>
        </w:rPr>
        <w:t xml:space="preserve"> nation found knowingly in violation of safety regulations, </w:t>
      </w:r>
      <w:r w:rsidRPr="31E20365" w:rsidR="003643B0">
        <w:rPr>
          <w:lang w:val="en-IE"/>
        </w:rPr>
        <w:t xml:space="preserve">in the event of </w:t>
      </w:r>
      <w:r w:rsidRPr="31E20365" w:rsidR="00606FC6">
        <w:rPr>
          <w:lang w:val="en-IE"/>
        </w:rPr>
        <w:t xml:space="preserve">being found guilty by an investigation led by the </w:t>
      </w:r>
      <w:r w:rsidRPr="31E20365" w:rsidR="00E946AD">
        <w:rPr>
          <w:lang w:val="en-IE"/>
        </w:rPr>
        <w:t>I.C.J.,</w:t>
      </w:r>
    </w:p>
    <w:p w:rsidRPr="00EF754C" w:rsidR="00D75B3A" w:rsidP="00D75B3A" w:rsidRDefault="00705CF0" w14:paraId="20635798" w14:textId="2642BF9E">
      <w:pPr>
        <w:pStyle w:val="ListParagraph"/>
        <w:numPr>
          <w:ilvl w:val="0"/>
          <w:numId w:val="11"/>
        </w:numPr>
        <w:rPr/>
      </w:pPr>
      <w:r w:rsidR="00705CF0">
        <w:rPr/>
        <w:t>For the spread of information between member nations on best practices to store atomic waste</w:t>
      </w:r>
      <w:r w:rsidR="00D3458C">
        <w:rPr/>
        <w:t>, for increased research</w:t>
      </w:r>
      <w:r w:rsidR="00BC4DC9">
        <w:rPr/>
        <w:t xml:space="preserve"> on waste management </w:t>
      </w:r>
      <w:r w:rsidR="003316A5">
        <w:rPr/>
        <w:t>practice</w:t>
      </w:r>
      <w:r w:rsidR="00CD7793">
        <w:rPr/>
        <w:t>s;</w:t>
      </w:r>
    </w:p>
    <w:p w:rsidR="76DF5623" w:rsidP="76DF5623" w:rsidRDefault="76DF5623" w14:paraId="18C7B532" w14:textId="7B2A7DF0">
      <w:pPr>
        <w:pStyle w:val="ListParagraph"/>
        <w:ind w:left="1080"/>
      </w:pPr>
    </w:p>
    <w:p w:rsidRPr="00EF754C" w:rsidR="00973368" w:rsidP="00973368" w:rsidRDefault="00973368" w14:paraId="1AF6F172" w14:textId="147E0BAD">
      <w:pPr>
        <w:pStyle w:val="ListParagraph"/>
        <w:numPr>
          <w:ilvl w:val="0"/>
          <w:numId w:val="1"/>
        </w:numPr>
        <w:rPr/>
      </w:pPr>
      <w:r w:rsidRPr="76DF5623" w:rsidR="00973368">
        <w:rPr>
          <w:b w:val="1"/>
          <w:bCs w:val="1"/>
          <w:u w:val="single"/>
        </w:rPr>
        <w:t>Further calls</w:t>
      </w:r>
      <w:r w:rsidR="00973368">
        <w:rPr/>
        <w:t xml:space="preserve"> for the establishment </w:t>
      </w:r>
      <w:r w:rsidR="00D02595">
        <w:rPr/>
        <w:t xml:space="preserve">of a U.N. fund to </w:t>
      </w:r>
      <w:r w:rsidR="005533C2">
        <w:rPr/>
        <w:t xml:space="preserve">subsidise the cost of </w:t>
      </w:r>
      <w:r w:rsidR="00D21672">
        <w:rPr/>
        <w:t>constructing new atomic reactors</w:t>
      </w:r>
      <w:r w:rsidR="000B3C66">
        <w:rPr/>
        <w:t xml:space="preserve"> called </w:t>
      </w:r>
      <w:r w:rsidR="00A81A21">
        <w:rPr/>
        <w:t xml:space="preserve">the atomic reactor fund </w:t>
      </w:r>
      <w:r w:rsidR="006A5EA9">
        <w:rPr/>
        <w:t>(</w:t>
      </w:r>
      <w:r w:rsidR="00A81A21">
        <w:rPr/>
        <w:t>A.R.F.</w:t>
      </w:r>
      <w:r w:rsidR="005F5732">
        <w:rPr/>
        <w:t>),</w:t>
      </w:r>
      <w:r w:rsidR="00D21672">
        <w:rPr/>
        <w:t xml:space="preserve"> and a </w:t>
      </w:r>
      <w:r w:rsidR="00FC19A1">
        <w:rPr/>
        <w:t xml:space="preserve">separate </w:t>
      </w:r>
      <w:r w:rsidR="0020240B">
        <w:rPr/>
        <w:t xml:space="preserve">U.N. </w:t>
      </w:r>
      <w:r w:rsidR="00FC19A1">
        <w:rPr/>
        <w:t xml:space="preserve">fund to fully compensate </w:t>
      </w:r>
      <w:r w:rsidR="002227FC">
        <w:rPr/>
        <w:t>the cost for less economically developed countries (L.E.D.C</w:t>
      </w:r>
      <w:r w:rsidR="001977B3">
        <w:rPr/>
        <w:t xml:space="preserve">.), called the undeveloped </w:t>
      </w:r>
      <w:r w:rsidR="00563FF8">
        <w:rPr/>
        <w:t>atomic reactor fund (</w:t>
      </w:r>
      <w:r w:rsidR="006A5EA9">
        <w:rPr/>
        <w:t>U.A.R.F</w:t>
      </w:r>
      <w:r w:rsidR="00710DA3">
        <w:rPr/>
        <w:t>.</w:t>
      </w:r>
      <w:r w:rsidR="006A5EA9">
        <w:rPr/>
        <w:t>)</w:t>
      </w:r>
      <w:r w:rsidR="00710DA3">
        <w:rPr/>
        <w:t>;</w:t>
      </w:r>
    </w:p>
    <w:p w:rsidR="76DF5623" w:rsidP="76DF5623" w:rsidRDefault="76DF5623" w14:paraId="72381DEA" w14:textId="3A2AE3B6">
      <w:pPr>
        <w:pStyle w:val="ListParagraph"/>
        <w:ind w:left="360"/>
      </w:pPr>
    </w:p>
    <w:p w:rsidRPr="00EF754C" w:rsidR="000D7D48" w:rsidP="000D7D48" w:rsidRDefault="00137718" w14:paraId="44607331" w14:textId="3790FA81">
      <w:pPr>
        <w:pStyle w:val="ListParagraph"/>
        <w:numPr>
          <w:ilvl w:val="0"/>
          <w:numId w:val="13"/>
        </w:numPr>
      </w:pPr>
      <w:r w:rsidRPr="00EF754C">
        <w:t>For t</w:t>
      </w:r>
      <w:r w:rsidRPr="00EF754C" w:rsidR="00710DA3">
        <w:t>he A.R.F, to be a fund that subsidises</w:t>
      </w:r>
      <w:r w:rsidRPr="00EF754C" w:rsidR="00D464ED">
        <w:t xml:space="preserve"> construction costs on a reactor, the fund to be applied to </w:t>
      </w:r>
      <w:r w:rsidRPr="00EF754C" w:rsidR="005832CC">
        <w:t xml:space="preserve">5 </w:t>
      </w:r>
      <w:r w:rsidRPr="00EF754C" w:rsidR="00190565">
        <w:t xml:space="preserve">reactors </w:t>
      </w:r>
      <w:r w:rsidRPr="00EF754C" w:rsidR="000B5D4E">
        <w:t>per 25 million citizens in that nation,</w:t>
      </w:r>
      <w:r w:rsidRPr="00EF754C" w:rsidR="00CB4B7B">
        <w:t xml:space="preserve"> </w:t>
      </w:r>
      <w:r w:rsidRPr="00EF754C" w:rsidR="00714529">
        <w:t>with a stipulation for U.N. subsidies as outlined in clause 7,</w:t>
      </w:r>
    </w:p>
    <w:p w:rsidRPr="00EF754C" w:rsidR="000B5D4E" w:rsidP="00684A06" w:rsidRDefault="000B5D4E" w14:paraId="513DBAB2" w14:textId="2B45BA00">
      <w:pPr>
        <w:pStyle w:val="ListParagraph"/>
        <w:numPr>
          <w:ilvl w:val="0"/>
          <w:numId w:val="13"/>
        </w:numPr>
      </w:pPr>
      <w:r w:rsidRPr="00EF754C">
        <w:t>For the U.A.R.F.</w:t>
      </w:r>
      <w:r w:rsidRPr="00EF754C" w:rsidR="00484ED7">
        <w:t xml:space="preserve"> to subsidise </w:t>
      </w:r>
      <w:r w:rsidRPr="00EF754C" w:rsidR="00457F35">
        <w:t>a larger percent of</w:t>
      </w:r>
      <w:r w:rsidRPr="00EF754C" w:rsidR="00484ED7">
        <w:t xml:space="preserve"> </w:t>
      </w:r>
      <w:r w:rsidRPr="00EF754C" w:rsidR="002C3CD8">
        <w:t>all construction cost for L.E.D.C.’s</w:t>
      </w:r>
      <w:r w:rsidRPr="00EF754C" w:rsidR="00457F35">
        <w:t xml:space="preserve"> than the A.R.F., </w:t>
      </w:r>
      <w:r w:rsidRPr="00EF754C" w:rsidR="00832BEF">
        <w:t xml:space="preserve">and the fund to be applied to </w:t>
      </w:r>
      <w:r w:rsidRPr="00EF754C" w:rsidR="00E72921">
        <w:t xml:space="preserve">1 reactor per </w:t>
      </w:r>
      <w:r w:rsidRPr="00EF754C" w:rsidR="00684A06">
        <w:t xml:space="preserve">15 </w:t>
      </w:r>
      <w:r w:rsidRPr="00EF754C" w:rsidR="00767C2D">
        <w:t>million citizens in that nation,</w:t>
      </w:r>
    </w:p>
    <w:p w:rsidRPr="00EF754C" w:rsidR="00064048" w:rsidP="00CD7793" w:rsidRDefault="003B10F3" w14:paraId="0087C482" w14:textId="3974D205">
      <w:pPr>
        <w:pStyle w:val="ListParagraph"/>
        <w:numPr>
          <w:ilvl w:val="0"/>
          <w:numId w:val="14"/>
        </w:numPr>
        <w:rPr/>
      </w:pPr>
      <w:r w:rsidRPr="31E20365" w:rsidR="003B10F3">
        <w:rPr>
          <w:lang w:val="en-IE"/>
        </w:rPr>
        <w:t>For specialists and information to be sent to all L.E.D.C.’</w:t>
      </w:r>
      <w:r w:rsidRPr="31E20365" w:rsidR="009B12E2">
        <w:rPr>
          <w:lang w:val="en-IE"/>
        </w:rPr>
        <w:t>s, for collaboration between these L.E.D.C</w:t>
      </w:r>
      <w:r w:rsidRPr="31E20365" w:rsidR="0067756B">
        <w:rPr>
          <w:lang w:val="en-IE"/>
        </w:rPr>
        <w:t xml:space="preserve">’s and other </w:t>
      </w:r>
      <w:r w:rsidRPr="31E20365" w:rsidR="006D670F">
        <w:rPr>
          <w:lang w:val="en-IE"/>
        </w:rPr>
        <w:t xml:space="preserve">previously </w:t>
      </w:r>
      <w:r w:rsidRPr="31E20365" w:rsidR="0067756B">
        <w:rPr>
          <w:lang w:val="en-IE"/>
        </w:rPr>
        <w:t>atomic nations</w:t>
      </w:r>
      <w:r w:rsidRPr="31E20365" w:rsidR="00FB45FA">
        <w:rPr>
          <w:lang w:val="en-IE"/>
        </w:rPr>
        <w:t xml:space="preserve"> to achieve energy goals in line with the </w:t>
      </w:r>
      <w:r w:rsidRPr="31E20365" w:rsidR="000022B1">
        <w:rPr>
          <w:lang w:val="en-IE"/>
        </w:rPr>
        <w:t>Paris agreement,</w:t>
      </w:r>
    </w:p>
    <w:p w:rsidRPr="00EF754C" w:rsidR="006D670F" w:rsidP="00963BBC" w:rsidRDefault="004443BB" w14:paraId="31683EA0" w14:textId="4EFF9753">
      <w:pPr>
        <w:pStyle w:val="ListParagraph"/>
        <w:numPr>
          <w:ilvl w:val="0"/>
          <w:numId w:val="13"/>
        </w:numPr>
        <w:rPr/>
      </w:pPr>
      <w:r w:rsidRPr="31E20365" w:rsidR="004443BB">
        <w:rPr>
          <w:lang w:val="en-IE"/>
        </w:rPr>
        <w:t xml:space="preserve">For the initial cost to be subsidised by the U.N., and the </w:t>
      </w:r>
      <w:r w:rsidRPr="31E20365" w:rsidR="005F5732">
        <w:rPr>
          <w:lang w:val="en-IE"/>
        </w:rPr>
        <w:t>upkeep</w:t>
      </w:r>
      <w:r w:rsidRPr="31E20365" w:rsidR="004443BB">
        <w:rPr>
          <w:lang w:val="en-IE"/>
        </w:rPr>
        <w:t xml:space="preserve"> of all facilities </w:t>
      </w:r>
      <w:r w:rsidRPr="31E20365" w:rsidR="007C1B87">
        <w:rPr>
          <w:lang w:val="en-IE"/>
        </w:rPr>
        <w:t>to be</w:t>
      </w:r>
      <w:r w:rsidRPr="31E20365" w:rsidR="009A6BC9">
        <w:rPr>
          <w:lang w:val="en-IE"/>
        </w:rPr>
        <w:t xml:space="preserve"> the responsibility of the nation</w:t>
      </w:r>
      <w:r w:rsidRPr="31E20365" w:rsidR="00DB469A">
        <w:rPr>
          <w:lang w:val="en-IE"/>
        </w:rPr>
        <w:t xml:space="preserve"> or joint nations</w:t>
      </w:r>
      <w:r w:rsidRPr="31E20365" w:rsidR="009A6BC9">
        <w:rPr>
          <w:lang w:val="en-IE"/>
        </w:rPr>
        <w:t xml:space="preserve"> that the reactor resides in,</w:t>
      </w:r>
    </w:p>
    <w:p w:rsidRPr="00EF754C" w:rsidR="009A6BC9" w:rsidP="00963BBC" w:rsidRDefault="009053E6" w14:paraId="3616E4CB" w14:textId="0E06D1C3">
      <w:pPr>
        <w:pStyle w:val="ListParagraph"/>
        <w:numPr>
          <w:ilvl w:val="0"/>
          <w:numId w:val="13"/>
        </w:numPr>
        <w:rPr/>
      </w:pPr>
      <w:r w:rsidRPr="31E20365" w:rsidR="009053E6">
        <w:rPr>
          <w:lang w:val="en-IE"/>
        </w:rPr>
        <w:t>For a joint nation plan to share atomic reactors between nations,</w:t>
      </w:r>
      <w:r w:rsidRPr="31E20365" w:rsidR="00023D80">
        <w:rPr>
          <w:lang w:val="en-IE"/>
        </w:rPr>
        <w:t xml:space="preserve"> </w:t>
      </w:r>
      <w:r w:rsidRPr="31E20365" w:rsidR="00311D38">
        <w:rPr>
          <w:lang w:val="en-IE"/>
        </w:rPr>
        <w:t xml:space="preserve">to be discussed at the </w:t>
      </w:r>
      <w:r w:rsidRPr="31E20365" w:rsidR="00D26692">
        <w:rPr>
          <w:lang w:val="en-IE"/>
        </w:rPr>
        <w:t>conference</w:t>
      </w:r>
      <w:r w:rsidRPr="31E20365" w:rsidR="00C17F90">
        <w:rPr>
          <w:lang w:val="en-IE"/>
        </w:rPr>
        <w:t xml:space="preserve"> as</w:t>
      </w:r>
      <w:r w:rsidRPr="31E20365" w:rsidR="00D26692">
        <w:rPr>
          <w:lang w:val="en-IE"/>
        </w:rPr>
        <w:t xml:space="preserve"> outlined in clause 2, with the goal</w:t>
      </w:r>
      <w:r w:rsidRPr="31E20365" w:rsidR="00023D80">
        <w:rPr>
          <w:lang w:val="en-IE"/>
        </w:rPr>
        <w:t xml:space="preserve"> to allocate needed energy without waste,</w:t>
      </w:r>
      <w:r w:rsidRPr="31E20365" w:rsidR="009053E6">
        <w:rPr>
          <w:lang w:val="en-IE"/>
        </w:rPr>
        <w:t xml:space="preserve"> in cases </w:t>
      </w:r>
      <w:r w:rsidRPr="31E20365" w:rsidR="003D5819">
        <w:rPr>
          <w:lang w:val="en-IE"/>
        </w:rPr>
        <w:t>including but not limited to:</w:t>
      </w:r>
    </w:p>
    <w:p w:rsidRPr="00EF754C" w:rsidR="003D5819" w:rsidP="003D5819" w:rsidRDefault="00DC7487" w14:paraId="135259A6" w14:textId="6A93111A">
      <w:pPr>
        <w:pStyle w:val="ListParagraph"/>
        <w:numPr>
          <w:ilvl w:val="0"/>
          <w:numId w:val="15"/>
        </w:numPr>
      </w:pPr>
      <w:r w:rsidRPr="00EF754C">
        <w:t xml:space="preserve">A small population, that </w:t>
      </w:r>
      <w:r w:rsidRPr="00EF754C" w:rsidR="00DC305C">
        <w:t>cannot</w:t>
      </w:r>
      <w:r w:rsidRPr="00EF754C">
        <w:t xml:space="preserve"> consume the amount of </w:t>
      </w:r>
      <w:r w:rsidRPr="00EF754C" w:rsidR="00A75474">
        <w:t>energy produced,</w:t>
      </w:r>
    </w:p>
    <w:p w:rsidRPr="00EF754C" w:rsidR="00A75474" w:rsidP="003D5819" w:rsidRDefault="00A75474" w14:paraId="19C79D09" w14:textId="5613D58B">
      <w:pPr>
        <w:pStyle w:val="ListParagraph"/>
        <w:numPr>
          <w:ilvl w:val="0"/>
          <w:numId w:val="15"/>
        </w:numPr>
        <w:rPr/>
      </w:pPr>
      <w:r w:rsidRPr="31E20365" w:rsidR="00A75474">
        <w:rPr>
          <w:lang w:val="en-IE"/>
        </w:rPr>
        <w:t xml:space="preserve">A nations low GDP, that the production of this energy </w:t>
      </w:r>
      <w:r w:rsidRPr="31E20365" w:rsidR="00A75474">
        <w:rPr>
          <w:lang w:val="en-IE"/>
        </w:rPr>
        <w:t>wouldn’t</w:t>
      </w:r>
      <w:r w:rsidRPr="31E20365" w:rsidR="00A75474">
        <w:rPr>
          <w:lang w:val="en-IE"/>
        </w:rPr>
        <w:t xml:space="preserve"> </w:t>
      </w:r>
      <w:r w:rsidRPr="31E20365" w:rsidR="00A75474">
        <w:rPr>
          <w:lang w:val="en-IE"/>
        </w:rPr>
        <w:t>benefit</w:t>
      </w:r>
      <w:r w:rsidRPr="31E20365" w:rsidR="00A75474">
        <w:rPr>
          <w:lang w:val="en-IE"/>
        </w:rPr>
        <w:t xml:space="preserve"> the </w:t>
      </w:r>
      <w:r w:rsidRPr="31E20365" w:rsidR="5477B08C">
        <w:rPr>
          <w:lang w:val="en-IE"/>
        </w:rPr>
        <w:t>public, and</w:t>
      </w:r>
      <w:r w:rsidRPr="31E20365" w:rsidR="00DC305C">
        <w:rPr>
          <w:lang w:val="en-IE"/>
        </w:rPr>
        <w:t xml:space="preserve"> would lead to</w:t>
      </w:r>
      <w:r w:rsidRPr="31E20365" w:rsidR="00A75474">
        <w:rPr>
          <w:lang w:val="en-IE"/>
        </w:rPr>
        <w:t xml:space="preserve"> inflat</w:t>
      </w:r>
      <w:r w:rsidRPr="31E20365" w:rsidR="00DC305C">
        <w:rPr>
          <w:lang w:val="en-IE"/>
        </w:rPr>
        <w:t>ion in</w:t>
      </w:r>
      <w:r w:rsidRPr="31E20365" w:rsidR="00A75474">
        <w:rPr>
          <w:lang w:val="en-IE"/>
        </w:rPr>
        <w:t xml:space="preserve"> the economy,</w:t>
      </w:r>
    </w:p>
    <w:p w:rsidRPr="00EF754C" w:rsidR="00843357" w:rsidP="00843357" w:rsidRDefault="000F72BB" w14:paraId="2F0507E1" w14:textId="516DBCDB">
      <w:pPr>
        <w:pStyle w:val="ListParagraph"/>
        <w:numPr>
          <w:ilvl w:val="0"/>
          <w:numId w:val="15"/>
        </w:numPr>
        <w:rPr/>
      </w:pPr>
      <w:r w:rsidRPr="31E20365" w:rsidR="000F72BB">
        <w:rPr>
          <w:lang w:val="en-IE"/>
        </w:rPr>
        <w:t>A nation with below 10</w:t>
      </w:r>
      <w:r w:rsidRPr="31E20365" w:rsidR="000E4D1E">
        <w:rPr>
          <w:lang w:val="en-IE"/>
        </w:rPr>
        <w:t>% fossil fuel consumption,</w:t>
      </w:r>
      <w:r w:rsidRPr="31E20365" w:rsidR="002A3D99">
        <w:rPr>
          <w:lang w:val="en-IE"/>
        </w:rPr>
        <w:t xml:space="preserve"> with the exception of nations with </w:t>
      </w:r>
      <w:r w:rsidRPr="31E20365" w:rsidR="00D82971">
        <w:rPr>
          <w:lang w:val="en-IE"/>
        </w:rPr>
        <w:t>insufficient amounts of energ</w:t>
      </w:r>
      <w:r w:rsidRPr="31E20365" w:rsidR="00843357">
        <w:rPr>
          <w:lang w:val="en-IE"/>
        </w:rPr>
        <w:t>y,</w:t>
      </w:r>
    </w:p>
    <w:p w:rsidRPr="00EF754C" w:rsidR="00843357" w:rsidP="00843357" w:rsidRDefault="00843357" w14:paraId="77BF4499" w14:textId="65260F97">
      <w:pPr>
        <w:pStyle w:val="ListParagraph"/>
        <w:numPr>
          <w:ilvl w:val="0"/>
          <w:numId w:val="13"/>
        </w:numPr>
      </w:pPr>
      <w:r w:rsidRPr="00EF754C">
        <w:t xml:space="preserve">For all funds to be decided in the </w:t>
      </w:r>
      <w:r w:rsidRPr="00EF754C" w:rsidR="004C0EEA">
        <w:t xml:space="preserve">annual conference as outlined in clause 2, with a vote </w:t>
      </w:r>
      <w:r w:rsidRPr="00EF754C" w:rsidR="00A6086E">
        <w:t>agreed upon by all member nations;</w:t>
      </w:r>
    </w:p>
    <w:p w:rsidRPr="00EF754C" w:rsidR="000A4CB4" w:rsidP="76DF5623" w:rsidRDefault="00E5233B" w14:paraId="0F1EA6A0" w14:textId="721D5560">
      <w:pPr>
        <w:pStyle w:val="ListParagraph"/>
        <w:numPr>
          <w:ilvl w:val="0"/>
          <w:numId w:val="1"/>
        </w:numPr>
        <w:rPr>
          <w:lang w:val="en-IE"/>
        </w:rPr>
      </w:pPr>
      <w:r w:rsidRPr="76DF5623" w:rsidR="00E5233B">
        <w:rPr>
          <w:b w:val="1"/>
          <w:bCs w:val="1"/>
          <w:u w:val="single"/>
          <w:lang w:val="en-IE"/>
        </w:rPr>
        <w:t xml:space="preserve">Further </w:t>
      </w:r>
      <w:r w:rsidRPr="76DF5623" w:rsidR="00E5233B">
        <w:rPr>
          <w:b w:val="1"/>
          <w:bCs w:val="1"/>
          <w:u w:val="single"/>
          <w:lang w:val="en-IE"/>
        </w:rPr>
        <w:t>Encouages</w:t>
      </w:r>
      <w:r w:rsidRPr="76DF5623" w:rsidR="00E5233B">
        <w:rPr>
          <w:lang w:val="en-IE"/>
        </w:rPr>
        <w:t xml:space="preserve"> all member nations to limit </w:t>
      </w:r>
      <w:r w:rsidRPr="76DF5623" w:rsidR="00BB48D9">
        <w:rPr>
          <w:lang w:val="en-IE"/>
        </w:rPr>
        <w:t xml:space="preserve">their fossil fuel consumption, </w:t>
      </w:r>
      <w:r w:rsidRPr="76DF5623" w:rsidR="00BB48D9">
        <w:rPr>
          <w:lang w:val="en-IE"/>
        </w:rPr>
        <w:t>by means of</w:t>
      </w:r>
      <w:r w:rsidRPr="76DF5623" w:rsidR="00BB48D9">
        <w:rPr>
          <w:lang w:val="en-IE"/>
        </w:rPr>
        <w:t xml:space="preserve"> subsidising consumption</w:t>
      </w:r>
      <w:r w:rsidRPr="76DF5623" w:rsidR="007F7C79">
        <w:rPr>
          <w:lang w:val="en-IE"/>
        </w:rPr>
        <w:t xml:space="preserve"> of fossil fuels with atomic energy, with the goal to achieve below 15% fossil fuel consumption per nation</w:t>
      </w:r>
      <w:r w:rsidRPr="76DF5623" w:rsidR="00114AF5">
        <w:rPr>
          <w:lang w:val="en-IE"/>
        </w:rPr>
        <w:t xml:space="preserve"> and for this goal to be achieved by 2035,</w:t>
      </w:r>
    </w:p>
    <w:p w:rsidR="76DF5623" w:rsidP="76DF5623" w:rsidRDefault="76DF5623" w14:paraId="6EB2A5D4" w14:textId="2F60B333">
      <w:pPr>
        <w:pStyle w:val="ListParagraph"/>
        <w:ind w:left="360"/>
        <w:rPr>
          <w:lang w:val="en-IE"/>
        </w:rPr>
      </w:pPr>
    </w:p>
    <w:p w:rsidRPr="00EF754C" w:rsidR="00114AF5" w:rsidP="00114AF5" w:rsidRDefault="00CB4B7B" w14:paraId="2F557242" w14:textId="0C3DC0A2">
      <w:pPr>
        <w:pStyle w:val="ListParagraph"/>
        <w:numPr>
          <w:ilvl w:val="0"/>
          <w:numId w:val="16"/>
        </w:numPr>
        <w:rPr/>
      </w:pPr>
      <w:r w:rsidRPr="31E20365" w:rsidR="00CB4B7B">
        <w:rPr>
          <w:lang w:val="en-IE"/>
        </w:rPr>
        <w:t xml:space="preserve">For nations that are on track to achieve </w:t>
      </w:r>
      <w:r w:rsidRPr="31E20365" w:rsidR="00B43860">
        <w:rPr>
          <w:lang w:val="en-IE"/>
        </w:rPr>
        <w:t>15% fossil fuel consumption by 2035, to have an increase of</w:t>
      </w:r>
      <w:r w:rsidRPr="31E20365" w:rsidR="00412312">
        <w:rPr>
          <w:lang w:val="en-IE"/>
        </w:rPr>
        <w:t xml:space="preserve"> A.R.F. </w:t>
      </w:r>
      <w:r w:rsidRPr="31E20365" w:rsidR="00B43860">
        <w:rPr>
          <w:lang w:val="en-IE"/>
        </w:rPr>
        <w:t xml:space="preserve"> subsidisatio</w:t>
      </w:r>
      <w:r w:rsidRPr="31E20365" w:rsidR="00894507">
        <w:rPr>
          <w:lang w:val="en-IE"/>
        </w:rPr>
        <w:t>n,</w:t>
      </w:r>
      <w:r w:rsidRPr="31E20365" w:rsidR="00DD0347">
        <w:rPr>
          <w:lang w:val="en-IE"/>
        </w:rPr>
        <w:t xml:space="preserve"> </w:t>
      </w:r>
    </w:p>
    <w:p w:rsidRPr="00EF754C" w:rsidR="00B9588D" w:rsidP="00B9588D" w:rsidRDefault="00B9588D" w14:paraId="0BF40C01" w14:textId="2A99C55A">
      <w:pPr>
        <w:pStyle w:val="ListParagraph"/>
        <w:numPr>
          <w:ilvl w:val="0"/>
          <w:numId w:val="18"/>
        </w:numPr>
      </w:pPr>
      <w:r w:rsidRPr="00EF754C">
        <w:t xml:space="preserve">With the exception for nations already below </w:t>
      </w:r>
      <w:r w:rsidRPr="00EF754C" w:rsidR="00B46C8A">
        <w:t xml:space="preserve">the 15% threshold, with adequate energy </w:t>
      </w:r>
      <w:r w:rsidRPr="00EF754C" w:rsidR="00271074">
        <w:t xml:space="preserve">consumption in relation to the </w:t>
      </w:r>
      <w:r w:rsidRPr="00EF754C" w:rsidR="005F5732">
        <w:t>nation's</w:t>
      </w:r>
      <w:r w:rsidRPr="00EF754C" w:rsidR="00271074">
        <w:t xml:space="preserve"> population,</w:t>
      </w:r>
    </w:p>
    <w:p w:rsidRPr="00EF754C" w:rsidR="00271074" w:rsidP="00271074" w:rsidRDefault="00F653BA" w14:paraId="52AFE046" w14:textId="258C63A4">
      <w:pPr>
        <w:pStyle w:val="ListParagraph"/>
        <w:numPr>
          <w:ilvl w:val="0"/>
          <w:numId w:val="16"/>
        </w:numPr>
      </w:pPr>
      <w:r w:rsidRPr="00EF754C">
        <w:t>For all nations that have achieved the 15% fossil fuel consumption by 2030</w:t>
      </w:r>
      <w:r w:rsidRPr="00EF754C" w:rsidR="00940F48">
        <w:t xml:space="preserve"> to collaborate with other member nations, share information, experts and</w:t>
      </w:r>
      <w:r w:rsidRPr="00EF754C" w:rsidR="009848FB">
        <w:t xml:space="preserve"> practices at the conference outlined in clause 2,</w:t>
      </w:r>
    </w:p>
    <w:p w:rsidRPr="00EF754C" w:rsidR="009848FB" w:rsidP="76DF5623" w:rsidRDefault="009E142F" w14:paraId="7DC7CD01" w14:textId="5AB04B65">
      <w:pPr>
        <w:pStyle w:val="ListParagraph"/>
        <w:numPr>
          <w:ilvl w:val="0"/>
          <w:numId w:val="16"/>
        </w:numPr>
        <w:rPr>
          <w:lang w:val="en-IE"/>
        </w:rPr>
      </w:pPr>
      <w:r w:rsidRPr="76DF5623" w:rsidR="009E142F">
        <w:rPr>
          <w:lang w:val="en-IE"/>
        </w:rPr>
        <w:t xml:space="preserve">For a progress report to be evaluated on every member nation who uptakes this resolution, 5 years after its </w:t>
      </w:r>
      <w:r w:rsidRPr="76DF5623" w:rsidR="009E142F">
        <w:rPr>
          <w:lang w:val="en-IE"/>
        </w:rPr>
        <w:t>initial</w:t>
      </w:r>
      <w:r w:rsidRPr="76DF5623" w:rsidR="009E142F">
        <w:rPr>
          <w:lang w:val="en-IE"/>
        </w:rPr>
        <w:t xml:space="preserve"> implementation, by the </w:t>
      </w:r>
      <w:r w:rsidRPr="76DF5623" w:rsidR="00180C01">
        <w:rPr>
          <w:lang w:val="en-IE"/>
        </w:rPr>
        <w:t>Intergovernmental Panel on Climate Change (I.P.C.C.)</w:t>
      </w:r>
      <w:r w:rsidRPr="76DF5623" w:rsidR="00441001">
        <w:rPr>
          <w:lang w:val="en-IE"/>
        </w:rPr>
        <w:t xml:space="preserve">, to ensure no bias and </w:t>
      </w:r>
      <w:r w:rsidRPr="76DF5623" w:rsidR="00441001">
        <w:rPr>
          <w:lang w:val="en-IE"/>
        </w:rPr>
        <w:t>accurate</w:t>
      </w:r>
      <w:r w:rsidRPr="76DF5623" w:rsidR="00441001">
        <w:rPr>
          <w:lang w:val="en-IE"/>
        </w:rPr>
        <w:t xml:space="preserve"> evaluations</w:t>
      </w:r>
      <w:r w:rsidRPr="76DF5623" w:rsidR="004A45A1">
        <w:rPr>
          <w:lang w:val="en-IE"/>
        </w:rPr>
        <w:t>;</w:t>
      </w:r>
    </w:p>
    <w:p w:rsidR="76DF5623" w:rsidP="76DF5623" w:rsidRDefault="76DF5623" w14:paraId="1756DA4E" w14:textId="55738AF7">
      <w:pPr>
        <w:pStyle w:val="ListParagraph"/>
        <w:ind w:left="1080"/>
        <w:rPr>
          <w:lang w:val="en-IE"/>
        </w:rPr>
      </w:pPr>
    </w:p>
    <w:p w:rsidRPr="00EF754C" w:rsidR="008B6814" w:rsidP="76DF5623" w:rsidRDefault="00851308" w14:paraId="564AEF3B" w14:textId="0EE5198A">
      <w:pPr>
        <w:pStyle w:val="ListParagraph"/>
        <w:numPr>
          <w:ilvl w:val="0"/>
          <w:numId w:val="1"/>
        </w:numPr>
        <w:rPr>
          <w:lang w:val="en-IE"/>
        </w:rPr>
      </w:pPr>
      <w:r w:rsidRPr="76DF5623" w:rsidR="00851308">
        <w:rPr>
          <w:b w:val="1"/>
          <w:bCs w:val="1"/>
          <w:u w:val="single"/>
          <w:lang w:val="en-IE"/>
        </w:rPr>
        <w:t>Urges</w:t>
      </w:r>
      <w:r w:rsidRPr="76DF5623" w:rsidR="00851308">
        <w:rPr>
          <w:lang w:val="en-IE"/>
        </w:rPr>
        <w:t xml:space="preserve"> the creation of a mass media campaign and education course, to </w:t>
      </w:r>
      <w:r w:rsidRPr="76DF5623" w:rsidR="00847079">
        <w:rPr>
          <w:lang w:val="en-IE"/>
        </w:rPr>
        <w:t xml:space="preserve">educate the </w:t>
      </w:r>
      <w:r w:rsidRPr="76DF5623" w:rsidR="00847079">
        <w:rPr>
          <w:lang w:val="en-IE"/>
        </w:rPr>
        <w:t>general public</w:t>
      </w:r>
      <w:r w:rsidRPr="76DF5623" w:rsidR="00847079">
        <w:rPr>
          <w:lang w:val="en-IE"/>
        </w:rPr>
        <w:t xml:space="preserve"> of the benefits of atomic energy production, with the aim of </w:t>
      </w:r>
      <w:r w:rsidRPr="76DF5623" w:rsidR="00797928">
        <w:rPr>
          <w:lang w:val="en-IE"/>
        </w:rPr>
        <w:t xml:space="preserve">trying to </w:t>
      </w:r>
      <w:r w:rsidRPr="76DF5623" w:rsidR="004415BA">
        <w:rPr>
          <w:lang w:val="en-IE"/>
        </w:rPr>
        <w:t xml:space="preserve">stop misinformation about atomic energy production and </w:t>
      </w:r>
      <w:r w:rsidRPr="76DF5623" w:rsidR="004415BA">
        <w:rPr>
          <w:lang w:val="en-IE"/>
        </w:rPr>
        <w:t>it’s</w:t>
      </w:r>
      <w:r w:rsidRPr="76DF5623" w:rsidR="004415BA">
        <w:rPr>
          <w:lang w:val="en-IE"/>
        </w:rPr>
        <w:t xml:space="preserve"> effects on the environment;</w:t>
      </w:r>
    </w:p>
    <w:p w:rsidR="76DF5623" w:rsidP="76DF5623" w:rsidRDefault="76DF5623" w14:paraId="5017389B" w14:textId="6F9ABD56">
      <w:pPr>
        <w:pStyle w:val="ListParagraph"/>
        <w:ind w:left="360"/>
        <w:rPr>
          <w:lang w:val="en-IE"/>
        </w:rPr>
      </w:pPr>
    </w:p>
    <w:p w:rsidRPr="00EF754C" w:rsidR="00846642" w:rsidP="009C11EF" w:rsidRDefault="009C11EF" w14:paraId="1ABC6F11" w14:textId="39D5E334">
      <w:pPr>
        <w:pStyle w:val="ListParagraph"/>
        <w:numPr>
          <w:ilvl w:val="0"/>
          <w:numId w:val="19"/>
        </w:numPr>
        <w:rPr/>
      </w:pPr>
      <w:r w:rsidRPr="31E20365" w:rsidR="009C11EF">
        <w:rPr>
          <w:lang w:val="en-IE"/>
        </w:rPr>
        <w:t>For a mass media campaign to be created by the I.P.C.C.</w:t>
      </w:r>
      <w:r w:rsidRPr="31E20365" w:rsidR="00297471">
        <w:rPr>
          <w:lang w:val="en-IE"/>
        </w:rPr>
        <w:t xml:space="preserve"> in conjunction with the Department of </w:t>
      </w:r>
      <w:r w:rsidRPr="31E20365" w:rsidR="00B85A37">
        <w:rPr>
          <w:lang w:val="en-IE"/>
        </w:rPr>
        <w:t xml:space="preserve">Global Communications (D.G.C.) </w:t>
      </w:r>
      <w:r w:rsidRPr="31E20365" w:rsidR="0054269B">
        <w:rPr>
          <w:lang w:val="en-IE"/>
        </w:rPr>
        <w:t xml:space="preserve">to educate the general public on the positives of atomic energy, </w:t>
      </w:r>
      <w:r w:rsidRPr="31E20365" w:rsidR="00860FC3">
        <w:rPr>
          <w:lang w:val="en-IE"/>
        </w:rPr>
        <w:t>to be spread via social media at the discretion of the I.P.C.C.</w:t>
      </w:r>
      <w:r w:rsidRPr="31E20365" w:rsidR="00BC2D6C">
        <w:rPr>
          <w:lang w:val="en-IE"/>
        </w:rPr>
        <w:t xml:space="preserve"> and the</w:t>
      </w:r>
      <w:r w:rsidRPr="31E20365" w:rsidR="003B7396">
        <w:rPr>
          <w:lang w:val="en-IE"/>
        </w:rPr>
        <w:t xml:space="preserve"> D.G.C.,</w:t>
      </w:r>
    </w:p>
    <w:p w:rsidRPr="00EF754C" w:rsidR="00142FDC" w:rsidP="009C11EF" w:rsidRDefault="00142FDC" w14:paraId="03D747D0" w14:textId="1E79623B">
      <w:pPr>
        <w:pStyle w:val="ListParagraph"/>
        <w:numPr>
          <w:ilvl w:val="0"/>
          <w:numId w:val="19"/>
        </w:numPr>
        <w:rPr/>
      </w:pPr>
      <w:r w:rsidR="00142FDC">
        <w:rPr/>
        <w:t>The creation of a</w:t>
      </w:r>
      <w:r w:rsidR="00CA4996">
        <w:rPr/>
        <w:t xml:space="preserve"> joint education course between the</w:t>
      </w:r>
      <w:r w:rsidR="00434312">
        <w:rPr/>
        <w:t xml:space="preserve"> United Nations</w:t>
      </w:r>
      <w:r w:rsidR="00967ED4">
        <w:rPr/>
        <w:t xml:space="preserve"> Educational Scientific and</w:t>
      </w:r>
      <w:r w:rsidR="009F0AFD">
        <w:rPr/>
        <w:t xml:space="preserve"> </w:t>
      </w:r>
      <w:r w:rsidR="00C26053">
        <w:rPr/>
        <w:t>C</w:t>
      </w:r>
      <w:r w:rsidR="009F0AFD">
        <w:rPr/>
        <w:t xml:space="preserve">ultural </w:t>
      </w:r>
      <w:r w:rsidR="00C26053">
        <w:rPr/>
        <w:t xml:space="preserve">Organisation </w:t>
      </w:r>
      <w:r w:rsidR="009F0AFD">
        <w:rPr/>
        <w:t>(</w:t>
      </w:r>
      <w:r w:rsidR="00C26053">
        <w:rPr/>
        <w:t xml:space="preserve">U.N.E.S.C.O), to </w:t>
      </w:r>
      <w:r w:rsidR="4FB46273">
        <w:rPr/>
        <w:t>educate</w:t>
      </w:r>
      <w:r w:rsidR="00C26053">
        <w:rPr/>
        <w:t xml:space="preserve"> all levels of educate in all nations,</w:t>
      </w:r>
      <w:r w:rsidR="00AB4350">
        <w:rPr/>
        <w:t xml:space="preserve"> and the organisation of specialists to visit schools to give seminars about atomic energy production,</w:t>
      </w:r>
    </w:p>
    <w:p w:rsidRPr="00EF754C" w:rsidR="00AB4350" w:rsidP="00AB4350" w:rsidRDefault="00AB4350" w14:paraId="642ECD33" w14:textId="33A60CC5">
      <w:pPr>
        <w:pStyle w:val="ListParagraph"/>
        <w:numPr>
          <w:ilvl w:val="0"/>
          <w:numId w:val="20"/>
        </w:numPr>
        <w:rPr/>
      </w:pPr>
      <w:r w:rsidRPr="31E20365" w:rsidR="00AB4350">
        <w:rPr>
          <w:lang w:val="en-IE"/>
        </w:rPr>
        <w:t xml:space="preserve">For a course to be made for </w:t>
      </w:r>
      <w:r w:rsidRPr="31E20365" w:rsidR="004C53A9">
        <w:rPr>
          <w:lang w:val="en-IE"/>
        </w:rPr>
        <w:t xml:space="preserve">primary education about </w:t>
      </w:r>
      <w:r w:rsidRPr="31E20365" w:rsidR="0047174A">
        <w:rPr>
          <w:lang w:val="en-IE"/>
        </w:rPr>
        <w:t xml:space="preserve">the benefits of atomic energy, </w:t>
      </w:r>
      <w:r w:rsidRPr="31E20365" w:rsidR="007F1F76">
        <w:rPr>
          <w:lang w:val="en-IE"/>
        </w:rPr>
        <w:t xml:space="preserve">and how previous incidents </w:t>
      </w:r>
      <w:r w:rsidRPr="31E20365" w:rsidR="00284538">
        <w:rPr>
          <w:lang w:val="en-IE"/>
        </w:rPr>
        <w:t>have been resolved and are unlikely to occur again,</w:t>
      </w:r>
    </w:p>
    <w:p w:rsidRPr="00EF754C" w:rsidR="00284538" w:rsidP="00AB4350" w:rsidRDefault="00284538" w14:paraId="590D7686" w14:textId="0B685C89">
      <w:pPr>
        <w:pStyle w:val="ListParagraph"/>
        <w:numPr>
          <w:ilvl w:val="0"/>
          <w:numId w:val="20"/>
        </w:numPr>
      </w:pPr>
      <w:r w:rsidRPr="00EF754C">
        <w:t xml:space="preserve">For a separate course to </w:t>
      </w:r>
      <w:r w:rsidRPr="00EF754C" w:rsidR="00083887">
        <w:t>be taught to secondary level of education to be included in both science and geography,</w:t>
      </w:r>
    </w:p>
    <w:p w:rsidRPr="00EF754C" w:rsidR="00083887" w:rsidP="00AB4350" w:rsidRDefault="00083887" w14:paraId="0CDA8A20" w14:textId="4ABC1A93">
      <w:pPr>
        <w:pStyle w:val="ListParagraph"/>
        <w:numPr>
          <w:ilvl w:val="0"/>
          <w:numId w:val="20"/>
        </w:numPr>
      </w:pPr>
      <w:r w:rsidRPr="00EF754C">
        <w:t>For a course to be made for third level education for those who look to worn in the atomic energy industry</w:t>
      </w:r>
      <w:r w:rsidRPr="00EF754C" w:rsidR="00684B79">
        <w:t>,</w:t>
      </w:r>
    </w:p>
    <w:p w:rsidRPr="00EF754C" w:rsidR="003D3CC4" w:rsidP="003D3CC4" w:rsidRDefault="003D3CC4" w14:paraId="7432EAF9" w14:textId="49457EA2">
      <w:pPr>
        <w:pStyle w:val="ListParagraph"/>
        <w:numPr>
          <w:ilvl w:val="0"/>
          <w:numId w:val="19"/>
        </w:numPr>
        <w:rPr/>
      </w:pPr>
      <w:r w:rsidRPr="31E20365" w:rsidR="003D3CC4">
        <w:rPr>
          <w:lang w:val="en-IE"/>
        </w:rPr>
        <w:t>For the creation of a U.N. fund</w:t>
      </w:r>
      <w:r w:rsidRPr="31E20365" w:rsidR="00DE3990">
        <w:rPr>
          <w:lang w:val="en-IE"/>
        </w:rPr>
        <w:t xml:space="preserve"> called the</w:t>
      </w:r>
      <w:r w:rsidRPr="31E20365" w:rsidR="00996CDE">
        <w:rPr>
          <w:lang w:val="en-IE"/>
        </w:rPr>
        <w:t xml:space="preserve"> Atomic </w:t>
      </w:r>
      <w:r w:rsidRPr="31E20365" w:rsidR="008959AF">
        <w:rPr>
          <w:lang w:val="en-IE"/>
        </w:rPr>
        <w:t>E</w:t>
      </w:r>
      <w:r w:rsidRPr="31E20365" w:rsidR="003C3279">
        <w:rPr>
          <w:lang w:val="en-IE"/>
        </w:rPr>
        <w:t xml:space="preserve">nergy </w:t>
      </w:r>
      <w:r w:rsidRPr="31E20365" w:rsidR="008959AF">
        <w:rPr>
          <w:lang w:val="en-IE"/>
        </w:rPr>
        <w:t>R</w:t>
      </w:r>
      <w:r w:rsidRPr="31E20365" w:rsidR="00996CDE">
        <w:rPr>
          <w:lang w:val="en-IE"/>
        </w:rPr>
        <w:t xml:space="preserve">esearch </w:t>
      </w:r>
      <w:r w:rsidRPr="31E20365" w:rsidR="008959AF">
        <w:rPr>
          <w:lang w:val="en-IE"/>
        </w:rPr>
        <w:t>F</w:t>
      </w:r>
      <w:r w:rsidRPr="31E20365" w:rsidR="00996CDE">
        <w:rPr>
          <w:lang w:val="en-IE"/>
        </w:rPr>
        <w:t>und (A</w:t>
      </w:r>
      <w:r w:rsidRPr="31E20365" w:rsidR="003C3279">
        <w:rPr>
          <w:lang w:val="en-IE"/>
        </w:rPr>
        <w:t xml:space="preserve">.E.R.F.) </w:t>
      </w:r>
      <w:r w:rsidRPr="31E20365" w:rsidR="00976385">
        <w:rPr>
          <w:lang w:val="en-IE"/>
        </w:rPr>
        <w:t>, to fund top specialists in researching atomic energy production</w:t>
      </w:r>
      <w:r w:rsidRPr="31E20365" w:rsidR="00DE3990">
        <w:rPr>
          <w:lang w:val="en-IE"/>
        </w:rPr>
        <w:t xml:space="preserve">, </w:t>
      </w:r>
      <w:r w:rsidRPr="31E20365" w:rsidR="003C3279">
        <w:rPr>
          <w:lang w:val="en-IE"/>
        </w:rPr>
        <w:t xml:space="preserve">with the aim in advancing knowledge </w:t>
      </w:r>
      <w:r w:rsidRPr="31E20365" w:rsidR="00645308">
        <w:rPr>
          <w:lang w:val="en-IE"/>
        </w:rPr>
        <w:t>on atomic energy,</w:t>
      </w:r>
    </w:p>
    <w:p w:rsidRPr="00EF754C" w:rsidR="00645308" w:rsidP="76DF5623" w:rsidRDefault="00645308" w14:paraId="0A555DAB" w14:textId="28DD7025">
      <w:pPr>
        <w:pStyle w:val="ListParagraph"/>
        <w:numPr>
          <w:ilvl w:val="0"/>
          <w:numId w:val="24"/>
        </w:numPr>
        <w:rPr>
          <w:u w:val="single"/>
          <w:lang w:val="en-IE"/>
        </w:rPr>
      </w:pPr>
      <w:r w:rsidRPr="76DF5623" w:rsidR="00645308">
        <w:rPr>
          <w:lang w:val="en-IE"/>
        </w:rPr>
        <w:t>Requests all research be shared amongst nations</w:t>
      </w:r>
      <w:r w:rsidRPr="76DF5623" w:rsidR="00684B79">
        <w:rPr>
          <w:lang w:val="en-IE"/>
        </w:rPr>
        <w:t xml:space="preserve">, to ensure the best practices and research to be used by all member </w:t>
      </w:r>
      <w:r w:rsidRPr="76DF5623" w:rsidR="00684B79">
        <w:rPr>
          <w:lang w:val="en-IE"/>
        </w:rPr>
        <w:t>nations,</w:t>
      </w:r>
      <w:r w:rsidRPr="76DF5623" w:rsidR="00684B79">
        <w:rPr>
          <w:u w:val="single"/>
          <w:lang w:val="en-IE"/>
        </w:rPr>
        <w:t>;</w:t>
      </w:r>
    </w:p>
    <w:p w:rsidR="76DF5623" w:rsidP="76DF5623" w:rsidRDefault="76DF5623" w14:paraId="306A15CF" w14:textId="6E4EF058">
      <w:pPr>
        <w:pStyle w:val="ListParagraph"/>
        <w:ind w:left="1440"/>
        <w:rPr>
          <w:u w:val="single"/>
          <w:lang w:val="en-IE"/>
        </w:rPr>
      </w:pPr>
    </w:p>
    <w:p w:rsidRPr="00EF754C" w:rsidR="00437FC5" w:rsidP="76DF5623" w:rsidRDefault="00437FC5" w14:paraId="6532F41A" w14:textId="5D340718">
      <w:pPr>
        <w:pStyle w:val="ListParagraph"/>
        <w:numPr>
          <w:ilvl w:val="0"/>
          <w:numId w:val="1"/>
        </w:numPr>
        <w:rPr>
          <w:lang w:val="en-IE"/>
        </w:rPr>
      </w:pPr>
      <w:r w:rsidRPr="76DF5623" w:rsidR="00437FC5">
        <w:rPr>
          <w:b w:val="1"/>
          <w:bCs w:val="1"/>
          <w:u w:val="single"/>
          <w:lang w:val="en-IE"/>
        </w:rPr>
        <w:t xml:space="preserve">Further Requests </w:t>
      </w:r>
      <w:r w:rsidRPr="76DF5623" w:rsidR="00437FC5">
        <w:rPr>
          <w:lang w:val="en-IE"/>
        </w:rPr>
        <w:t>that all member nations in association with the I.E.A.E.</w:t>
      </w:r>
      <w:r w:rsidRPr="76DF5623" w:rsidR="00D37044">
        <w:rPr>
          <w:lang w:val="en-IE"/>
        </w:rPr>
        <w:t xml:space="preserve">, set out a doomsday plan </w:t>
      </w:r>
      <w:r w:rsidRPr="76DF5623" w:rsidR="00D37044">
        <w:rPr>
          <w:lang w:val="en-IE"/>
        </w:rPr>
        <w:t>in the event of</w:t>
      </w:r>
      <w:r w:rsidRPr="76DF5623" w:rsidR="00D37044">
        <w:rPr>
          <w:lang w:val="en-IE"/>
        </w:rPr>
        <w:t xml:space="preserve"> a potential atomic accident, with the aim to preserve human life and ensure </w:t>
      </w:r>
      <w:r w:rsidRPr="76DF5623" w:rsidR="006A5775">
        <w:rPr>
          <w:lang w:val="en-IE"/>
        </w:rPr>
        <w:t>the safety of the surrounding areas;</w:t>
      </w:r>
    </w:p>
    <w:p w:rsidR="76DF5623" w:rsidP="76DF5623" w:rsidRDefault="76DF5623" w14:paraId="7DA3BC97" w14:textId="4E774408">
      <w:pPr>
        <w:pStyle w:val="ListParagraph"/>
        <w:ind w:left="360"/>
        <w:rPr>
          <w:lang w:val="en-IE"/>
        </w:rPr>
      </w:pPr>
    </w:p>
    <w:p w:rsidRPr="00EF754C" w:rsidR="006A5775" w:rsidP="006A5775" w:rsidRDefault="00915595" w14:paraId="3059F0A4" w14:textId="3ED42061">
      <w:pPr>
        <w:pStyle w:val="ListParagraph"/>
        <w:numPr>
          <w:ilvl w:val="0"/>
          <w:numId w:val="21"/>
        </w:numPr>
        <w:rPr/>
      </w:pPr>
      <w:r w:rsidR="00915595">
        <w:rPr/>
        <w:t xml:space="preserve">For safety procedures to be implemented at the first annual </w:t>
      </w:r>
      <w:r w:rsidR="078E8E8E">
        <w:rPr/>
        <w:t>conference</w:t>
      </w:r>
      <w:r w:rsidR="00915595">
        <w:rPr/>
        <w:t xml:space="preserve"> as outlined in clause </w:t>
      </w:r>
      <w:r w:rsidR="000534A3">
        <w:rPr/>
        <w:t xml:space="preserve">2 to outline the </w:t>
      </w:r>
      <w:r w:rsidR="009C6A66">
        <w:rPr/>
        <w:t xml:space="preserve">course of events to be taken after a doomsday event, </w:t>
      </w:r>
    </w:p>
    <w:p w:rsidRPr="00EF754C" w:rsidR="00953FEB" w:rsidP="00953FEB" w:rsidRDefault="00953FEB" w14:paraId="4B60E096" w14:textId="552476AA">
      <w:pPr>
        <w:pStyle w:val="ListParagraph"/>
        <w:numPr>
          <w:ilvl w:val="0"/>
          <w:numId w:val="22"/>
        </w:numPr>
        <w:rPr/>
      </w:pPr>
      <w:r w:rsidRPr="31E20365" w:rsidR="00953FEB">
        <w:rPr>
          <w:lang w:val="en-IE"/>
        </w:rPr>
        <w:t xml:space="preserve">For the safety plan to include a minimum of two </w:t>
      </w:r>
      <w:r w:rsidRPr="31E20365" w:rsidR="00F079F2">
        <w:rPr>
          <w:lang w:val="en-IE"/>
        </w:rPr>
        <w:t>shelters</w:t>
      </w:r>
      <w:r w:rsidRPr="31E20365" w:rsidR="006C2771">
        <w:rPr>
          <w:lang w:val="en-IE"/>
        </w:rPr>
        <w:t>,</w:t>
      </w:r>
      <w:r w:rsidRPr="31E20365" w:rsidR="00F079F2">
        <w:rPr>
          <w:lang w:val="en-IE"/>
        </w:rPr>
        <w:t xml:space="preserve"> to be placed in the atomic energy production compound, to ensure the safety of human life in the event of an accident,</w:t>
      </w:r>
    </w:p>
    <w:p w:rsidRPr="00EF754C" w:rsidR="00DC7DEC" w:rsidP="00DC7DEC" w:rsidRDefault="007244F7" w14:paraId="58DE6758" w14:textId="745AD2B3">
      <w:pPr>
        <w:pStyle w:val="ListParagraph"/>
        <w:numPr>
          <w:ilvl w:val="0"/>
          <w:numId w:val="22"/>
        </w:numPr>
      </w:pPr>
      <w:r w:rsidRPr="00EF754C">
        <w:t xml:space="preserve">For compounds to be built within a safe distance of </w:t>
      </w:r>
      <w:r w:rsidRPr="00EF754C" w:rsidR="00DC7DEC">
        <w:t>densely populated urban towns/cities, with immediate road access in the case of a doomsday event,</w:t>
      </w:r>
    </w:p>
    <w:p w:rsidRPr="00EF754C" w:rsidR="00B367B8" w:rsidP="76DF5623" w:rsidRDefault="001E5E3B" w14:paraId="00BEB778" w14:textId="542A4D53">
      <w:pPr>
        <w:pStyle w:val="ListParagraph"/>
        <w:numPr>
          <w:ilvl w:val="0"/>
          <w:numId w:val="21"/>
        </w:numPr>
        <w:rPr>
          <w:lang w:val="en-IE"/>
        </w:rPr>
      </w:pPr>
      <w:r w:rsidRPr="76DF5623" w:rsidR="001E5E3B">
        <w:rPr>
          <w:lang w:val="en-IE"/>
        </w:rPr>
        <w:t xml:space="preserve">For specialists involved in the Chernobyl incident, to come forward to outline safety issues </w:t>
      </w:r>
      <w:r w:rsidRPr="76DF5623" w:rsidR="005A5FF8">
        <w:rPr>
          <w:lang w:val="en-IE"/>
        </w:rPr>
        <w:t xml:space="preserve">with the last reactor, to </w:t>
      </w:r>
      <w:r w:rsidRPr="76DF5623" w:rsidR="005A5FF8">
        <w:rPr>
          <w:lang w:val="en-IE"/>
        </w:rPr>
        <w:t>demonstrate</w:t>
      </w:r>
      <w:r w:rsidRPr="76DF5623" w:rsidR="005A5FF8">
        <w:rPr>
          <w:lang w:val="en-IE"/>
        </w:rPr>
        <w:t xml:space="preserve"> how best to ensure no accidents will occur in future reactors</w:t>
      </w:r>
      <w:r w:rsidRPr="76DF5623" w:rsidR="004A45A1">
        <w:rPr>
          <w:lang w:val="en-IE"/>
        </w:rPr>
        <w:t>;</w:t>
      </w:r>
    </w:p>
    <w:p w:rsidR="76DF5623" w:rsidP="76DF5623" w:rsidRDefault="76DF5623" w14:paraId="0F672BF4" w14:textId="2BB8EFC1">
      <w:pPr>
        <w:pStyle w:val="ListParagraph"/>
        <w:ind w:left="720"/>
        <w:rPr>
          <w:lang w:val="en-IE"/>
        </w:rPr>
      </w:pPr>
    </w:p>
    <w:p w:rsidRPr="00A37A3D" w:rsidR="007E0339" w:rsidP="00987B8C" w:rsidRDefault="00483F93" w14:paraId="0ED03623" w14:textId="6030E45A">
      <w:pPr>
        <w:pStyle w:val="ListParagraph"/>
        <w:numPr>
          <w:ilvl w:val="0"/>
          <w:numId w:val="1"/>
        </w:numPr>
        <w:rPr/>
      </w:pPr>
      <w:r w:rsidRPr="31E20365" w:rsidR="00483F93">
        <w:rPr>
          <w:b w:val="1"/>
          <w:bCs w:val="1"/>
          <w:u w:val="single"/>
          <w:lang w:val="en-IE"/>
        </w:rPr>
        <w:t xml:space="preserve">Noting </w:t>
      </w:r>
      <w:r w:rsidRPr="31E20365" w:rsidR="00483F93">
        <w:rPr>
          <w:lang w:val="en-IE"/>
        </w:rPr>
        <w:t>that all clauses in this resolution to be implemented by 20</w:t>
      </w:r>
      <w:r w:rsidRPr="31E20365" w:rsidR="00EC7751">
        <w:rPr>
          <w:lang w:val="en-IE"/>
        </w:rPr>
        <w:t>26 with the exception of clause 7</w:t>
      </w:r>
      <w:r w:rsidRPr="31E20365" w:rsidR="00B16178">
        <w:rPr>
          <w:lang w:val="en-IE"/>
        </w:rPr>
        <w:t xml:space="preserve"> which is to be fully implemented by 203</w:t>
      </w:r>
      <w:r w:rsidRPr="31E20365" w:rsidR="00957989">
        <w:rPr>
          <w:lang w:val="en-IE"/>
        </w:rPr>
        <w:t>2</w:t>
      </w:r>
      <w:r w:rsidRPr="31E20365" w:rsidR="00B16178">
        <w:rPr>
          <w:lang w:val="en-IE"/>
        </w:rPr>
        <w:t xml:space="preserve"> at the latest, and that all funding in this resolution </w:t>
      </w:r>
      <w:r w:rsidRPr="31E20365" w:rsidR="00987B8C">
        <w:rPr>
          <w:lang w:val="en-IE"/>
        </w:rPr>
        <w:t>will be provided by the world bank</w:t>
      </w:r>
      <w:r w:rsidRPr="31E20365" w:rsidR="006E20CD">
        <w:rPr>
          <w:lang w:val="en-IE"/>
        </w:rPr>
        <w:t>;</w:t>
      </w:r>
    </w:p>
    <w:p w:rsidR="00A37A3D" w:rsidP="00A37A3D" w:rsidRDefault="00A37A3D" w14:paraId="6028D599" w14:textId="77777777"/>
    <w:p w:rsidR="00A37A3D" w:rsidP="00A37A3D" w:rsidRDefault="00A37A3D" w14:paraId="5FC8BEA1" w14:textId="77777777"/>
    <w:p w:rsidR="00A37A3D" w:rsidP="00A37A3D" w:rsidRDefault="00A37A3D" w14:paraId="1F8A480F" w14:textId="77777777"/>
    <w:p w:rsidR="00A37A3D" w:rsidP="00A37A3D" w:rsidRDefault="00A37A3D" w14:paraId="3F552D72" w14:textId="77777777"/>
    <w:p w:rsidR="00A37A3D" w:rsidP="00A37A3D" w:rsidRDefault="00A37A3D" w14:paraId="12E635AE" w14:textId="77777777"/>
    <w:p w:rsidRPr="00EF754C" w:rsidR="0012122F" w:rsidP="001B49BE" w:rsidRDefault="0012122F" w14:paraId="0E8860C0" w14:textId="4ADE7392">
      <w:pPr>
        <w:pStyle w:val="ListParagraph"/>
        <w:ind w:left="1080"/>
      </w:pPr>
    </w:p>
    <w:sectPr w:rsidRPr="00EF754C" w:rsidR="0012122F" w:rsidSect="00587810">
      <w:pgSz w:w="12240" w:h="15840" w:orient="portrait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7810" w:rsidP="00362331" w:rsidRDefault="00587810" w14:paraId="542B9468" w14:textId="77777777">
      <w:pPr>
        <w:spacing w:after="0" w:line="240" w:lineRule="auto"/>
      </w:pPr>
      <w:r>
        <w:separator/>
      </w:r>
    </w:p>
  </w:endnote>
  <w:endnote w:type="continuationSeparator" w:id="0">
    <w:p w:rsidR="00587810" w:rsidP="00362331" w:rsidRDefault="00587810" w14:paraId="5A5A38D9" w14:textId="77777777">
      <w:pPr>
        <w:spacing w:after="0" w:line="240" w:lineRule="auto"/>
      </w:pPr>
      <w:r>
        <w:continuationSeparator/>
      </w:r>
    </w:p>
  </w:endnote>
  <w:endnote w:type="continuationNotice" w:id="1">
    <w:p w:rsidR="00587810" w:rsidRDefault="00587810" w14:paraId="0C7E623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ICTFontTextStyle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HelveticaNeue">
    <w:altName w:val="Arial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7810" w:rsidP="00362331" w:rsidRDefault="00587810" w14:paraId="197075B9" w14:textId="77777777">
      <w:pPr>
        <w:spacing w:after="0" w:line="240" w:lineRule="auto"/>
      </w:pPr>
      <w:r>
        <w:separator/>
      </w:r>
    </w:p>
  </w:footnote>
  <w:footnote w:type="continuationSeparator" w:id="0">
    <w:p w:rsidR="00587810" w:rsidP="00362331" w:rsidRDefault="00587810" w14:paraId="480EB042" w14:textId="77777777">
      <w:pPr>
        <w:spacing w:after="0" w:line="240" w:lineRule="auto"/>
      </w:pPr>
      <w:r>
        <w:continuationSeparator/>
      </w:r>
    </w:p>
  </w:footnote>
  <w:footnote w:type="continuationNotice" w:id="1">
    <w:p w:rsidR="00587810" w:rsidRDefault="00587810" w14:paraId="0CD58989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51D"/>
    <w:multiLevelType w:val="hybridMultilevel"/>
    <w:tmpl w:val="AFFA75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6B74"/>
    <w:multiLevelType w:val="hybridMultilevel"/>
    <w:tmpl w:val="08F0251A"/>
    <w:lvl w:ilvl="0" w:tplc="FFFFFFFF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3C104D"/>
    <w:multiLevelType w:val="hybridMultilevel"/>
    <w:tmpl w:val="4F4ED66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4A0AE5"/>
    <w:multiLevelType w:val="hybridMultilevel"/>
    <w:tmpl w:val="047C56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08B1"/>
    <w:multiLevelType w:val="hybridMultilevel"/>
    <w:tmpl w:val="8F9E0826"/>
    <w:lvl w:ilvl="0" w:tplc="FFFFFFFF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CA080A"/>
    <w:multiLevelType w:val="hybridMultilevel"/>
    <w:tmpl w:val="0C78D54E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07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4861B3"/>
    <w:multiLevelType w:val="hybridMultilevel"/>
    <w:tmpl w:val="8E6AFEC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066CC"/>
    <w:multiLevelType w:val="hybridMultilevel"/>
    <w:tmpl w:val="049C4768"/>
    <w:lvl w:ilvl="0" w:tplc="FFFFFFFF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45625"/>
    <w:multiLevelType w:val="hybridMultilevel"/>
    <w:tmpl w:val="BBCC131C"/>
    <w:lvl w:ilvl="0" w:tplc="FFFFFFFF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0" w:hanging="360"/>
      </w:pPr>
    </w:lvl>
    <w:lvl w:ilvl="2" w:tplc="0809001B" w:tentative="1">
      <w:start w:val="1"/>
      <w:numFmt w:val="lowerRoman"/>
      <w:lvlText w:val="%3."/>
      <w:lvlJc w:val="right"/>
      <w:pPr>
        <w:ind w:left="2560" w:hanging="180"/>
      </w:pPr>
    </w:lvl>
    <w:lvl w:ilvl="3" w:tplc="0809000F" w:tentative="1">
      <w:start w:val="1"/>
      <w:numFmt w:val="decimal"/>
      <w:lvlText w:val="%4."/>
      <w:lvlJc w:val="left"/>
      <w:pPr>
        <w:ind w:left="3280" w:hanging="360"/>
      </w:pPr>
    </w:lvl>
    <w:lvl w:ilvl="4" w:tplc="08090019" w:tentative="1">
      <w:start w:val="1"/>
      <w:numFmt w:val="lowerLetter"/>
      <w:lvlText w:val="%5."/>
      <w:lvlJc w:val="left"/>
      <w:pPr>
        <w:ind w:left="4000" w:hanging="360"/>
      </w:pPr>
    </w:lvl>
    <w:lvl w:ilvl="5" w:tplc="0809001B" w:tentative="1">
      <w:start w:val="1"/>
      <w:numFmt w:val="lowerRoman"/>
      <w:lvlText w:val="%6."/>
      <w:lvlJc w:val="right"/>
      <w:pPr>
        <w:ind w:left="4720" w:hanging="180"/>
      </w:pPr>
    </w:lvl>
    <w:lvl w:ilvl="6" w:tplc="0809000F" w:tentative="1">
      <w:start w:val="1"/>
      <w:numFmt w:val="decimal"/>
      <w:lvlText w:val="%7."/>
      <w:lvlJc w:val="left"/>
      <w:pPr>
        <w:ind w:left="5440" w:hanging="360"/>
      </w:pPr>
    </w:lvl>
    <w:lvl w:ilvl="7" w:tplc="08090019" w:tentative="1">
      <w:start w:val="1"/>
      <w:numFmt w:val="lowerLetter"/>
      <w:lvlText w:val="%8."/>
      <w:lvlJc w:val="left"/>
      <w:pPr>
        <w:ind w:left="6160" w:hanging="360"/>
      </w:pPr>
    </w:lvl>
    <w:lvl w:ilvl="8" w:tplc="08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42E46B2E"/>
    <w:multiLevelType w:val="hybridMultilevel"/>
    <w:tmpl w:val="35CC485A"/>
    <w:lvl w:ilvl="0" w:tplc="FFFFFFFF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010C2F"/>
    <w:multiLevelType w:val="hybridMultilevel"/>
    <w:tmpl w:val="EB0609EC"/>
    <w:lvl w:ilvl="0" w:tplc="FFFFFFFF">
      <w:start w:val="1"/>
      <w:numFmt w:val="lowerRoman"/>
      <w:lvlText w:val="%1)"/>
      <w:lvlJc w:val="left"/>
      <w:pPr>
        <w:ind w:left="18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0" w:hanging="360"/>
      </w:pPr>
    </w:lvl>
    <w:lvl w:ilvl="2" w:tplc="0809001B" w:tentative="1">
      <w:start w:val="1"/>
      <w:numFmt w:val="lowerRoman"/>
      <w:lvlText w:val="%3."/>
      <w:lvlJc w:val="right"/>
      <w:pPr>
        <w:ind w:left="2920" w:hanging="180"/>
      </w:pPr>
    </w:lvl>
    <w:lvl w:ilvl="3" w:tplc="0809000F" w:tentative="1">
      <w:start w:val="1"/>
      <w:numFmt w:val="decimal"/>
      <w:lvlText w:val="%4."/>
      <w:lvlJc w:val="left"/>
      <w:pPr>
        <w:ind w:left="3640" w:hanging="360"/>
      </w:pPr>
    </w:lvl>
    <w:lvl w:ilvl="4" w:tplc="08090019" w:tentative="1">
      <w:start w:val="1"/>
      <w:numFmt w:val="lowerLetter"/>
      <w:lvlText w:val="%5."/>
      <w:lvlJc w:val="left"/>
      <w:pPr>
        <w:ind w:left="4360" w:hanging="360"/>
      </w:pPr>
    </w:lvl>
    <w:lvl w:ilvl="5" w:tplc="0809001B" w:tentative="1">
      <w:start w:val="1"/>
      <w:numFmt w:val="lowerRoman"/>
      <w:lvlText w:val="%6."/>
      <w:lvlJc w:val="right"/>
      <w:pPr>
        <w:ind w:left="5080" w:hanging="180"/>
      </w:pPr>
    </w:lvl>
    <w:lvl w:ilvl="6" w:tplc="0809000F" w:tentative="1">
      <w:start w:val="1"/>
      <w:numFmt w:val="decimal"/>
      <w:lvlText w:val="%7."/>
      <w:lvlJc w:val="left"/>
      <w:pPr>
        <w:ind w:left="5800" w:hanging="360"/>
      </w:pPr>
    </w:lvl>
    <w:lvl w:ilvl="7" w:tplc="08090019" w:tentative="1">
      <w:start w:val="1"/>
      <w:numFmt w:val="lowerLetter"/>
      <w:lvlText w:val="%8."/>
      <w:lvlJc w:val="left"/>
      <w:pPr>
        <w:ind w:left="6520" w:hanging="360"/>
      </w:pPr>
    </w:lvl>
    <w:lvl w:ilvl="8" w:tplc="08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" w15:restartNumberingAfterBreak="0">
    <w:nsid w:val="4C744771"/>
    <w:multiLevelType w:val="hybridMultilevel"/>
    <w:tmpl w:val="99EECBC2"/>
    <w:lvl w:ilvl="0" w:tplc="540A723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eastAsiaTheme="minorEastAsia" w:cstheme="minorBidi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C460E2"/>
    <w:multiLevelType w:val="hybridMultilevel"/>
    <w:tmpl w:val="454CE1E2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0651D7"/>
    <w:multiLevelType w:val="hybridMultilevel"/>
    <w:tmpl w:val="A690612A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409B7"/>
    <w:multiLevelType w:val="hybridMultilevel"/>
    <w:tmpl w:val="5E96F826"/>
    <w:lvl w:ilvl="0" w:tplc="FFFFFFFF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14BB8"/>
    <w:multiLevelType w:val="hybridMultilevel"/>
    <w:tmpl w:val="DA08FADC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7C7B59"/>
    <w:multiLevelType w:val="hybridMultilevel"/>
    <w:tmpl w:val="972E5248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422E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F643F1E"/>
    <w:multiLevelType w:val="hybridMultilevel"/>
    <w:tmpl w:val="A830E4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AA4158"/>
    <w:multiLevelType w:val="hybridMultilevel"/>
    <w:tmpl w:val="4D7CE34A"/>
    <w:lvl w:ilvl="0" w:tplc="FFFFFFFF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A92682"/>
    <w:multiLevelType w:val="hybridMultilevel"/>
    <w:tmpl w:val="41EC891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AA3481"/>
    <w:multiLevelType w:val="hybridMultilevel"/>
    <w:tmpl w:val="027EDE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21B51"/>
    <w:multiLevelType w:val="hybridMultilevel"/>
    <w:tmpl w:val="9A9AAEE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0D29C6"/>
    <w:multiLevelType w:val="hybridMultilevel"/>
    <w:tmpl w:val="AE547BE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5D4542"/>
    <w:multiLevelType w:val="hybridMultilevel"/>
    <w:tmpl w:val="7700CBB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6808942">
    <w:abstractNumId w:val="20"/>
  </w:num>
  <w:num w:numId="2" w16cid:durableId="881481898">
    <w:abstractNumId w:val="5"/>
  </w:num>
  <w:num w:numId="3" w16cid:durableId="206182476">
    <w:abstractNumId w:val="11"/>
  </w:num>
  <w:num w:numId="4" w16cid:durableId="385302256">
    <w:abstractNumId w:val="22"/>
  </w:num>
  <w:num w:numId="5" w16cid:durableId="124205871">
    <w:abstractNumId w:val="2"/>
  </w:num>
  <w:num w:numId="6" w16cid:durableId="1535772430">
    <w:abstractNumId w:val="17"/>
  </w:num>
  <w:num w:numId="7" w16cid:durableId="209876583">
    <w:abstractNumId w:val="12"/>
  </w:num>
  <w:num w:numId="8" w16cid:durableId="1470781564">
    <w:abstractNumId w:val="23"/>
  </w:num>
  <w:num w:numId="9" w16cid:durableId="301423447">
    <w:abstractNumId w:val="8"/>
  </w:num>
  <w:num w:numId="10" w16cid:durableId="305865886">
    <w:abstractNumId w:val="10"/>
  </w:num>
  <w:num w:numId="11" w16cid:durableId="1223982303">
    <w:abstractNumId w:val="24"/>
  </w:num>
  <w:num w:numId="12" w16cid:durableId="1835953772">
    <w:abstractNumId w:val="7"/>
  </w:num>
  <w:num w:numId="13" w16cid:durableId="1518278155">
    <w:abstractNumId w:val="6"/>
  </w:num>
  <w:num w:numId="14" w16cid:durableId="816149009">
    <w:abstractNumId w:val="4"/>
  </w:num>
  <w:num w:numId="15" w16cid:durableId="480388379">
    <w:abstractNumId w:val="19"/>
  </w:num>
  <w:num w:numId="16" w16cid:durableId="404762158">
    <w:abstractNumId w:val="18"/>
  </w:num>
  <w:num w:numId="17" w16cid:durableId="337316754">
    <w:abstractNumId w:val="1"/>
  </w:num>
  <w:num w:numId="18" w16cid:durableId="1409691458">
    <w:abstractNumId w:val="14"/>
  </w:num>
  <w:num w:numId="19" w16cid:durableId="625547782">
    <w:abstractNumId w:val="3"/>
  </w:num>
  <w:num w:numId="20" w16cid:durableId="1647007614">
    <w:abstractNumId w:val="13"/>
  </w:num>
  <w:num w:numId="21" w16cid:durableId="673071283">
    <w:abstractNumId w:val="0"/>
  </w:num>
  <w:num w:numId="22" w16cid:durableId="278689498">
    <w:abstractNumId w:val="15"/>
  </w:num>
  <w:num w:numId="23" w16cid:durableId="28728119">
    <w:abstractNumId w:val="9"/>
  </w:num>
  <w:num w:numId="24" w16cid:durableId="1443106468">
    <w:abstractNumId w:val="16"/>
  </w:num>
  <w:num w:numId="25" w16cid:durableId="8442434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31"/>
    <w:rsid w:val="000022B1"/>
    <w:rsid w:val="00003717"/>
    <w:rsid w:val="00020FE2"/>
    <w:rsid w:val="00023D80"/>
    <w:rsid w:val="000308C8"/>
    <w:rsid w:val="00036DD9"/>
    <w:rsid w:val="00040F7B"/>
    <w:rsid w:val="000534A3"/>
    <w:rsid w:val="00064048"/>
    <w:rsid w:val="00072450"/>
    <w:rsid w:val="00083887"/>
    <w:rsid w:val="000A2B6F"/>
    <w:rsid w:val="000A4CB4"/>
    <w:rsid w:val="000B3C66"/>
    <w:rsid w:val="000B5D4E"/>
    <w:rsid w:val="000B707E"/>
    <w:rsid w:val="000C3D1A"/>
    <w:rsid w:val="000D7D48"/>
    <w:rsid w:val="000E4D1E"/>
    <w:rsid w:val="000F3832"/>
    <w:rsid w:val="000F72BB"/>
    <w:rsid w:val="00101FC2"/>
    <w:rsid w:val="00104AE7"/>
    <w:rsid w:val="00114AF5"/>
    <w:rsid w:val="0012122F"/>
    <w:rsid w:val="00123CA9"/>
    <w:rsid w:val="00134045"/>
    <w:rsid w:val="001354E3"/>
    <w:rsid w:val="00137718"/>
    <w:rsid w:val="00142FDC"/>
    <w:rsid w:val="00166C5B"/>
    <w:rsid w:val="00176B91"/>
    <w:rsid w:val="0017771C"/>
    <w:rsid w:val="00177AB2"/>
    <w:rsid w:val="00180C01"/>
    <w:rsid w:val="00190565"/>
    <w:rsid w:val="00191877"/>
    <w:rsid w:val="001919B3"/>
    <w:rsid w:val="001977B3"/>
    <w:rsid w:val="001A364C"/>
    <w:rsid w:val="001B49BE"/>
    <w:rsid w:val="001C301E"/>
    <w:rsid w:val="001C4F55"/>
    <w:rsid w:val="001E0B0A"/>
    <w:rsid w:val="001E56BF"/>
    <w:rsid w:val="001E5E3B"/>
    <w:rsid w:val="001F71D6"/>
    <w:rsid w:val="00201390"/>
    <w:rsid w:val="0020240B"/>
    <w:rsid w:val="00206F61"/>
    <w:rsid w:val="00212C04"/>
    <w:rsid w:val="002227FC"/>
    <w:rsid w:val="002276A2"/>
    <w:rsid w:val="00271074"/>
    <w:rsid w:val="00274B58"/>
    <w:rsid w:val="00275D65"/>
    <w:rsid w:val="00284538"/>
    <w:rsid w:val="002878C8"/>
    <w:rsid w:val="00297471"/>
    <w:rsid w:val="002A3D99"/>
    <w:rsid w:val="002C1D6B"/>
    <w:rsid w:val="002C3CD8"/>
    <w:rsid w:val="002D4868"/>
    <w:rsid w:val="00311D38"/>
    <w:rsid w:val="0031508F"/>
    <w:rsid w:val="003267AD"/>
    <w:rsid w:val="00326C8E"/>
    <w:rsid w:val="003316A5"/>
    <w:rsid w:val="00345182"/>
    <w:rsid w:val="00346CE2"/>
    <w:rsid w:val="00362331"/>
    <w:rsid w:val="003643B0"/>
    <w:rsid w:val="00364638"/>
    <w:rsid w:val="003670EF"/>
    <w:rsid w:val="003B10F3"/>
    <w:rsid w:val="003B2AB4"/>
    <w:rsid w:val="003B3B90"/>
    <w:rsid w:val="003B7396"/>
    <w:rsid w:val="003C3279"/>
    <w:rsid w:val="003D3CC4"/>
    <w:rsid w:val="003D5819"/>
    <w:rsid w:val="003D7114"/>
    <w:rsid w:val="003D7239"/>
    <w:rsid w:val="00410949"/>
    <w:rsid w:val="00412312"/>
    <w:rsid w:val="00420987"/>
    <w:rsid w:val="00434312"/>
    <w:rsid w:val="00437FC5"/>
    <w:rsid w:val="00441001"/>
    <w:rsid w:val="004415BA"/>
    <w:rsid w:val="004443BB"/>
    <w:rsid w:val="00452390"/>
    <w:rsid w:val="00457F35"/>
    <w:rsid w:val="0047174A"/>
    <w:rsid w:val="0048397A"/>
    <w:rsid w:val="00483F93"/>
    <w:rsid w:val="00484ED7"/>
    <w:rsid w:val="00485726"/>
    <w:rsid w:val="004A1D92"/>
    <w:rsid w:val="004A45A1"/>
    <w:rsid w:val="004C0EEA"/>
    <w:rsid w:val="004C53A9"/>
    <w:rsid w:val="004E0D7E"/>
    <w:rsid w:val="004F2B27"/>
    <w:rsid w:val="00507FD1"/>
    <w:rsid w:val="00512569"/>
    <w:rsid w:val="0054269B"/>
    <w:rsid w:val="005533C2"/>
    <w:rsid w:val="00563FF8"/>
    <w:rsid w:val="005713D7"/>
    <w:rsid w:val="00577147"/>
    <w:rsid w:val="005832CC"/>
    <w:rsid w:val="005869F6"/>
    <w:rsid w:val="0058700D"/>
    <w:rsid w:val="00587810"/>
    <w:rsid w:val="00591373"/>
    <w:rsid w:val="00591A4B"/>
    <w:rsid w:val="00594ED1"/>
    <w:rsid w:val="005A386C"/>
    <w:rsid w:val="005A5FF8"/>
    <w:rsid w:val="005B1121"/>
    <w:rsid w:val="005D565F"/>
    <w:rsid w:val="005F5732"/>
    <w:rsid w:val="006018E2"/>
    <w:rsid w:val="00606FC6"/>
    <w:rsid w:val="0062212F"/>
    <w:rsid w:val="00622AEE"/>
    <w:rsid w:val="00635801"/>
    <w:rsid w:val="00645308"/>
    <w:rsid w:val="00645C5C"/>
    <w:rsid w:val="00672072"/>
    <w:rsid w:val="0067756B"/>
    <w:rsid w:val="00684A06"/>
    <w:rsid w:val="00684B79"/>
    <w:rsid w:val="00694E5D"/>
    <w:rsid w:val="006A46D5"/>
    <w:rsid w:val="006A5775"/>
    <w:rsid w:val="006A5EA9"/>
    <w:rsid w:val="006B1E46"/>
    <w:rsid w:val="006C1C4F"/>
    <w:rsid w:val="006C2771"/>
    <w:rsid w:val="006C4C5E"/>
    <w:rsid w:val="006D670F"/>
    <w:rsid w:val="006E20CD"/>
    <w:rsid w:val="00705CF0"/>
    <w:rsid w:val="00710DA3"/>
    <w:rsid w:val="00714529"/>
    <w:rsid w:val="0071624F"/>
    <w:rsid w:val="0071711A"/>
    <w:rsid w:val="007244F7"/>
    <w:rsid w:val="00746943"/>
    <w:rsid w:val="007559E1"/>
    <w:rsid w:val="00767C2D"/>
    <w:rsid w:val="00775676"/>
    <w:rsid w:val="00786EDF"/>
    <w:rsid w:val="00790464"/>
    <w:rsid w:val="00790C87"/>
    <w:rsid w:val="007950B3"/>
    <w:rsid w:val="00797928"/>
    <w:rsid w:val="007A27C7"/>
    <w:rsid w:val="007A28B1"/>
    <w:rsid w:val="007C1B87"/>
    <w:rsid w:val="007D450D"/>
    <w:rsid w:val="007D5AE6"/>
    <w:rsid w:val="007E0339"/>
    <w:rsid w:val="007E6893"/>
    <w:rsid w:val="007E7433"/>
    <w:rsid w:val="007F1F76"/>
    <w:rsid w:val="007F2782"/>
    <w:rsid w:val="007F7C79"/>
    <w:rsid w:val="008049DC"/>
    <w:rsid w:val="00812F16"/>
    <w:rsid w:val="00832BEF"/>
    <w:rsid w:val="00837FEB"/>
    <w:rsid w:val="00843357"/>
    <w:rsid w:val="00846642"/>
    <w:rsid w:val="00847079"/>
    <w:rsid w:val="00851308"/>
    <w:rsid w:val="00853BE2"/>
    <w:rsid w:val="00860FC3"/>
    <w:rsid w:val="00872EA6"/>
    <w:rsid w:val="0087380A"/>
    <w:rsid w:val="00880C36"/>
    <w:rsid w:val="00894507"/>
    <w:rsid w:val="008959AF"/>
    <w:rsid w:val="008A24F7"/>
    <w:rsid w:val="008A4107"/>
    <w:rsid w:val="008A73E8"/>
    <w:rsid w:val="008B48CF"/>
    <w:rsid w:val="008B48FD"/>
    <w:rsid w:val="008B519E"/>
    <w:rsid w:val="008B6814"/>
    <w:rsid w:val="008D51FF"/>
    <w:rsid w:val="009053E6"/>
    <w:rsid w:val="00915595"/>
    <w:rsid w:val="00915A54"/>
    <w:rsid w:val="00940F48"/>
    <w:rsid w:val="00942858"/>
    <w:rsid w:val="00945813"/>
    <w:rsid w:val="00953FEB"/>
    <w:rsid w:val="00957989"/>
    <w:rsid w:val="00963BBC"/>
    <w:rsid w:val="00967ED4"/>
    <w:rsid w:val="00972978"/>
    <w:rsid w:val="00973368"/>
    <w:rsid w:val="00976385"/>
    <w:rsid w:val="009848FB"/>
    <w:rsid w:val="00987B8C"/>
    <w:rsid w:val="00995FCF"/>
    <w:rsid w:val="00996CDE"/>
    <w:rsid w:val="009A6BC9"/>
    <w:rsid w:val="009B12E2"/>
    <w:rsid w:val="009B1DB1"/>
    <w:rsid w:val="009B28F5"/>
    <w:rsid w:val="009B3072"/>
    <w:rsid w:val="009B3224"/>
    <w:rsid w:val="009B5639"/>
    <w:rsid w:val="009C11EF"/>
    <w:rsid w:val="009C6A66"/>
    <w:rsid w:val="009E142F"/>
    <w:rsid w:val="009F0AFD"/>
    <w:rsid w:val="00A11273"/>
    <w:rsid w:val="00A12CD0"/>
    <w:rsid w:val="00A31622"/>
    <w:rsid w:val="00A37A3D"/>
    <w:rsid w:val="00A479E8"/>
    <w:rsid w:val="00A6086E"/>
    <w:rsid w:val="00A6135E"/>
    <w:rsid w:val="00A65766"/>
    <w:rsid w:val="00A75474"/>
    <w:rsid w:val="00A81A21"/>
    <w:rsid w:val="00A90CAC"/>
    <w:rsid w:val="00A92EB9"/>
    <w:rsid w:val="00A97507"/>
    <w:rsid w:val="00AA3F20"/>
    <w:rsid w:val="00AA73D8"/>
    <w:rsid w:val="00AB0E52"/>
    <w:rsid w:val="00AB4350"/>
    <w:rsid w:val="00AB7DAB"/>
    <w:rsid w:val="00AD5EB4"/>
    <w:rsid w:val="00AE316F"/>
    <w:rsid w:val="00AE7050"/>
    <w:rsid w:val="00AF1528"/>
    <w:rsid w:val="00AF379D"/>
    <w:rsid w:val="00B16178"/>
    <w:rsid w:val="00B23D62"/>
    <w:rsid w:val="00B324F1"/>
    <w:rsid w:val="00B367B8"/>
    <w:rsid w:val="00B43860"/>
    <w:rsid w:val="00B46C8A"/>
    <w:rsid w:val="00B51373"/>
    <w:rsid w:val="00B63EF5"/>
    <w:rsid w:val="00B85A37"/>
    <w:rsid w:val="00B8722E"/>
    <w:rsid w:val="00B91CFC"/>
    <w:rsid w:val="00B9588D"/>
    <w:rsid w:val="00BA6576"/>
    <w:rsid w:val="00BB48D9"/>
    <w:rsid w:val="00BC2D6C"/>
    <w:rsid w:val="00BC4DC9"/>
    <w:rsid w:val="00BD4876"/>
    <w:rsid w:val="00BD4ADD"/>
    <w:rsid w:val="00BE12F7"/>
    <w:rsid w:val="00BF14FA"/>
    <w:rsid w:val="00BF1DFF"/>
    <w:rsid w:val="00C00F0F"/>
    <w:rsid w:val="00C16B5D"/>
    <w:rsid w:val="00C17F90"/>
    <w:rsid w:val="00C26053"/>
    <w:rsid w:val="00C3137D"/>
    <w:rsid w:val="00CA4996"/>
    <w:rsid w:val="00CB4B7B"/>
    <w:rsid w:val="00CD7793"/>
    <w:rsid w:val="00CE74C2"/>
    <w:rsid w:val="00D02595"/>
    <w:rsid w:val="00D076FF"/>
    <w:rsid w:val="00D13C0D"/>
    <w:rsid w:val="00D21672"/>
    <w:rsid w:val="00D26692"/>
    <w:rsid w:val="00D306EA"/>
    <w:rsid w:val="00D30FDF"/>
    <w:rsid w:val="00D320DF"/>
    <w:rsid w:val="00D3458C"/>
    <w:rsid w:val="00D3650B"/>
    <w:rsid w:val="00D37044"/>
    <w:rsid w:val="00D464ED"/>
    <w:rsid w:val="00D75B3A"/>
    <w:rsid w:val="00D82971"/>
    <w:rsid w:val="00D82AED"/>
    <w:rsid w:val="00D969BB"/>
    <w:rsid w:val="00DA584C"/>
    <w:rsid w:val="00DB0F51"/>
    <w:rsid w:val="00DB469A"/>
    <w:rsid w:val="00DC305C"/>
    <w:rsid w:val="00DC7487"/>
    <w:rsid w:val="00DC7DEC"/>
    <w:rsid w:val="00DD0347"/>
    <w:rsid w:val="00DD689B"/>
    <w:rsid w:val="00DE3990"/>
    <w:rsid w:val="00DE4F74"/>
    <w:rsid w:val="00E003EB"/>
    <w:rsid w:val="00E06606"/>
    <w:rsid w:val="00E2493C"/>
    <w:rsid w:val="00E5233B"/>
    <w:rsid w:val="00E57F2B"/>
    <w:rsid w:val="00E640C4"/>
    <w:rsid w:val="00E72921"/>
    <w:rsid w:val="00E946AD"/>
    <w:rsid w:val="00EA35A5"/>
    <w:rsid w:val="00EC2AED"/>
    <w:rsid w:val="00EC4096"/>
    <w:rsid w:val="00EC6AB6"/>
    <w:rsid w:val="00EC7751"/>
    <w:rsid w:val="00ED072E"/>
    <w:rsid w:val="00ED22D3"/>
    <w:rsid w:val="00EE5C83"/>
    <w:rsid w:val="00EF754C"/>
    <w:rsid w:val="00F03EB0"/>
    <w:rsid w:val="00F079F2"/>
    <w:rsid w:val="00F34FDA"/>
    <w:rsid w:val="00F61309"/>
    <w:rsid w:val="00F653BA"/>
    <w:rsid w:val="00F86AF2"/>
    <w:rsid w:val="00F9047D"/>
    <w:rsid w:val="00FA5148"/>
    <w:rsid w:val="00FB08E3"/>
    <w:rsid w:val="00FB45FA"/>
    <w:rsid w:val="00FC19A1"/>
    <w:rsid w:val="00FE0304"/>
    <w:rsid w:val="078E8E8E"/>
    <w:rsid w:val="16FE9A6C"/>
    <w:rsid w:val="1F2359B1"/>
    <w:rsid w:val="257F3C63"/>
    <w:rsid w:val="2B3BA7BC"/>
    <w:rsid w:val="2BDC081E"/>
    <w:rsid w:val="31E20365"/>
    <w:rsid w:val="430B3E6F"/>
    <w:rsid w:val="4FB46273"/>
    <w:rsid w:val="5477B08C"/>
    <w:rsid w:val="5882B5D2"/>
    <w:rsid w:val="679B4308"/>
    <w:rsid w:val="6B8CEB0B"/>
    <w:rsid w:val="76D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6BB1"/>
  <w15:chartTrackingRefBased/>
  <w15:docId w15:val="{B3EBBF0C-51E2-4B39-8314-2CCDF0DA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I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3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2331"/>
  </w:style>
  <w:style w:type="paragraph" w:styleId="Footer">
    <w:name w:val="footer"/>
    <w:basedOn w:val="Normal"/>
    <w:link w:val="FooterChar"/>
    <w:uiPriority w:val="99"/>
    <w:unhideWhenUsed/>
    <w:rsid w:val="003623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2331"/>
  </w:style>
  <w:style w:type="paragraph" w:styleId="ListParagraph">
    <w:name w:val="List Paragraph"/>
    <w:basedOn w:val="Normal"/>
    <w:uiPriority w:val="34"/>
    <w:qFormat/>
    <w:rsid w:val="00DA584C"/>
    <w:pPr>
      <w:ind w:left="720"/>
      <w:contextualSpacing/>
    </w:pPr>
  </w:style>
  <w:style w:type="character" w:styleId="s1" w:customStyle="1">
    <w:name w:val="s1"/>
    <w:basedOn w:val="DefaultParagraphFont"/>
    <w:rsid w:val="00D076FF"/>
    <w:rPr>
      <w:rFonts w:hint="default" w:ascii="UICTFontTextStyleBody" w:hAnsi="UICTFontTextStyleBody"/>
      <w:b w:val="0"/>
      <w:bCs w:val="0"/>
      <w:i w:val="0"/>
      <w:iCs w:val="0"/>
      <w:sz w:val="26"/>
      <w:szCs w:val="26"/>
    </w:rPr>
  </w:style>
  <w:style w:type="paragraph" w:styleId="li1" w:customStyle="1">
    <w:name w:val="li1"/>
    <w:basedOn w:val="Normal"/>
    <w:rsid w:val="00D076FF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058D25D73B649A32E1C58AC99EC57" ma:contentTypeVersion="9" ma:contentTypeDescription="Create a new document." ma:contentTypeScope="" ma:versionID="18167ceb4346c686b82a6cde370ef8ac">
  <xsd:schema xmlns:xsd="http://www.w3.org/2001/XMLSchema" xmlns:xs="http://www.w3.org/2001/XMLSchema" xmlns:p="http://schemas.microsoft.com/office/2006/metadata/properties" xmlns:ns3="7c0b9e4b-7c6e-48c0-8c96-18dc7db07fd9" xmlns:ns4="eff1a016-f5e1-4a2f-8e42-9bfcc97a34f4" targetNamespace="http://schemas.microsoft.com/office/2006/metadata/properties" ma:root="true" ma:fieldsID="043a0ad24586099c7c1a582e528ac428" ns3:_="" ns4:_="">
    <xsd:import namespace="7c0b9e4b-7c6e-48c0-8c96-18dc7db07fd9"/>
    <xsd:import namespace="eff1a016-f5e1-4a2f-8e42-9bfcc97a3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b9e4b-7c6e-48c0-8c96-18dc7db07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1a016-f5e1-4a2f-8e42-9bfcc97a3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0b9e4b-7c6e-48c0-8c96-18dc7db07fd9" xsi:nil="true"/>
  </documentManagement>
</p:properties>
</file>

<file path=customXml/itemProps1.xml><?xml version="1.0" encoding="utf-8"?>
<ds:datastoreItem xmlns:ds="http://schemas.openxmlformats.org/officeDocument/2006/customXml" ds:itemID="{513267F8-06A4-4735-944B-7DB6676914B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c0b9e4b-7c6e-48c0-8c96-18dc7db07fd9"/>
    <ds:schemaRef ds:uri="eff1a016-f5e1-4a2f-8e42-9bfcc97a34f4"/>
  </ds:schemaRefs>
</ds:datastoreItem>
</file>

<file path=customXml/itemProps2.xml><?xml version="1.0" encoding="utf-8"?>
<ds:datastoreItem xmlns:ds="http://schemas.openxmlformats.org/officeDocument/2006/customXml" ds:itemID="{5CC009A4-4E2E-43F3-8882-60F0423C1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2B392-7D6C-482A-A870-0A5419CF1344}">
  <ds:schemaRefs>
    <ds:schemaRef ds:uri="http://schemas.microsoft.com/office/2006/metadata/properties"/>
    <ds:schemaRef ds:uri="http://www.w3.org/2000/xmlns/"/>
    <ds:schemaRef ds:uri="7c0b9e4b-7c6e-48c0-8c96-18dc7db07fd9"/>
    <ds:schemaRef ds:uri="http://www.w3.org/2001/XMLSchema-instan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Daly, James 1</dc:creator>
  <keywords/>
  <dc:description/>
  <lastModifiedBy>Matthew Daly</lastModifiedBy>
  <revision>13</revision>
  <dcterms:created xsi:type="dcterms:W3CDTF">2024-01-24T21:30:00.0000000Z</dcterms:created>
  <dcterms:modified xsi:type="dcterms:W3CDTF">2025-06-06T20:09:58.2478042Z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0x010100EB1058D25D73B649A32E1C58AC99EC57</vt:lpwstr>
  </property>
</Properties>
</file>